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E6351" w:rsidRDefault="00DE6351">
      <w:pPr>
        <w:spacing w:after="5" w:line="268" w:lineRule="auto"/>
        <w:ind w:left="175" w:right="483"/>
        <w:jc w:val="both"/>
        <w:rPr>
          <w:b/>
        </w:rPr>
      </w:pPr>
    </w:p>
    <w:p w:rsidR="00DE6351" w:rsidRPr="00DE6351" w:rsidRDefault="00DE6351" w:rsidP="00DE6351">
      <w:pPr>
        <w:spacing w:after="5" w:line="268" w:lineRule="auto"/>
        <w:ind w:left="175" w:right="483"/>
        <w:jc w:val="center"/>
        <w:rPr>
          <w:b/>
          <w:bCs/>
        </w:rPr>
      </w:pPr>
      <w:r w:rsidRPr="00DE6351">
        <w:rPr>
          <w:b/>
          <w:bCs/>
        </w:rPr>
        <w:t>Wymagania edukacyjne niezbędne do otrzymania poszczególnych śródrocznych i rocznych ocen klasyfikacyjnych</w:t>
      </w:r>
    </w:p>
    <w:p w:rsidR="00DE6351" w:rsidRPr="00DE6351" w:rsidRDefault="00DE6351" w:rsidP="00DE6351">
      <w:pPr>
        <w:spacing w:after="5" w:line="268" w:lineRule="auto"/>
        <w:ind w:left="175" w:right="483"/>
        <w:jc w:val="center"/>
        <w:rPr>
          <w:b/>
          <w:bCs/>
        </w:rPr>
      </w:pPr>
      <w:r w:rsidRPr="00DE6351">
        <w:rPr>
          <w:b/>
          <w:bCs/>
        </w:rPr>
        <w:t>z chemii dla klasy VI</w:t>
      </w:r>
      <w:r>
        <w:rPr>
          <w:b/>
          <w:bCs/>
        </w:rPr>
        <w:t>I</w:t>
      </w:r>
      <w:r w:rsidRPr="00DE6351">
        <w:rPr>
          <w:b/>
          <w:bCs/>
        </w:rPr>
        <w:t>I.</w:t>
      </w:r>
    </w:p>
    <w:p w:rsidR="008748B6" w:rsidRPr="00DE6351" w:rsidRDefault="00DE6351" w:rsidP="00DE6351">
      <w:pPr>
        <w:spacing w:after="5" w:line="268" w:lineRule="auto"/>
        <w:ind w:left="175" w:right="483"/>
        <w:jc w:val="center"/>
        <w:rPr>
          <w:b/>
          <w:bCs/>
        </w:rPr>
      </w:pPr>
      <w:r w:rsidRPr="00DE6351">
        <w:rPr>
          <w:b/>
          <w:bCs/>
        </w:rPr>
        <w:t>P- wymagania podstawowe  PP- wymagania ponadpodstawowe</w:t>
      </w:r>
    </w:p>
    <w:p w:rsidR="008748B6" w:rsidRDefault="00000000">
      <w:pPr>
        <w:pStyle w:val="Nagwek1"/>
        <w:tabs>
          <w:tab w:val="center" w:pos="900"/>
        </w:tabs>
        <w:ind w:left="0" w:right="0" w:firstLine="0"/>
        <w:jc w:val="left"/>
      </w:pPr>
      <w:r>
        <w:t>VI</w:t>
      </w:r>
      <w:r>
        <w:rPr>
          <w:b w:val="0"/>
          <w:sz w:val="3"/>
          <w:vertAlign w:val="subscript"/>
        </w:rPr>
        <w:t xml:space="preserve"> </w:t>
      </w:r>
      <w:r>
        <w:rPr>
          <w:b w:val="0"/>
          <w:sz w:val="3"/>
          <w:vertAlign w:val="subscript"/>
        </w:rPr>
        <w:tab/>
      </w:r>
      <w:r>
        <w:t xml:space="preserve">I. Kwasy </w:t>
      </w:r>
    </w:p>
    <w:tbl>
      <w:tblPr>
        <w:tblStyle w:val="TableGrid"/>
        <w:tblW w:w="15024" w:type="dxa"/>
        <w:tblInd w:w="142" w:type="dxa"/>
        <w:tblCellMar>
          <w:top w:w="51" w:type="dxa"/>
          <w:left w:w="38" w:type="dxa"/>
          <w:right w:w="1" w:type="dxa"/>
        </w:tblCellMar>
        <w:tblLook w:val="04A0" w:firstRow="1" w:lastRow="0" w:firstColumn="1" w:lastColumn="0" w:noHBand="0" w:noVBand="1"/>
      </w:tblPr>
      <w:tblGrid>
        <w:gridCol w:w="3006"/>
        <w:gridCol w:w="3005"/>
        <w:gridCol w:w="3005"/>
        <w:gridCol w:w="3005"/>
        <w:gridCol w:w="3003"/>
      </w:tblGrid>
      <w:tr w:rsidR="008748B6" w:rsidTr="00DE6351">
        <w:trPr>
          <w:trHeight w:val="906"/>
        </w:trPr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41" w:firstLine="0"/>
              <w:jc w:val="center"/>
            </w:pPr>
            <w:r>
              <w:rPr>
                <w:b/>
                <w:sz w:val="18"/>
              </w:rPr>
              <w:t xml:space="preserve">Ocena dopuszczająca </w:t>
            </w:r>
          </w:p>
          <w:p w:rsidR="008748B6" w:rsidRDefault="00DE6351">
            <w:pPr>
              <w:spacing w:after="0"/>
              <w:ind w:left="0" w:right="37" w:firstLine="0"/>
              <w:jc w:val="center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>2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36C3A" w:rsidRDefault="00000000">
            <w:pPr>
              <w:spacing w:after="0"/>
              <w:ind w:left="672" w:right="664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Ocena dostateczna</w:t>
            </w:r>
          </w:p>
          <w:p w:rsidR="008748B6" w:rsidRDefault="00DE6351">
            <w:pPr>
              <w:spacing w:after="0"/>
              <w:ind w:left="672" w:right="664" w:firstLine="0"/>
              <w:jc w:val="center"/>
            </w:pPr>
            <w:r>
              <w:rPr>
                <w:b/>
                <w:sz w:val="18"/>
              </w:rPr>
              <w:t>P</w:t>
            </w:r>
            <w:r w:rsidR="00000000">
              <w:rPr>
                <w:b/>
                <w:sz w:val="18"/>
              </w:rPr>
              <w:t xml:space="preserve"> [ 2</w:t>
            </w:r>
            <w:r>
              <w:rPr>
                <w:b/>
                <w:sz w:val="18"/>
              </w:rPr>
              <w:t xml:space="preserve">+3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36" w:firstLine="0"/>
              <w:jc w:val="center"/>
            </w:pPr>
            <w:r>
              <w:rPr>
                <w:b/>
                <w:sz w:val="18"/>
              </w:rPr>
              <w:t xml:space="preserve">Ocena dobra </w:t>
            </w:r>
          </w:p>
          <w:p w:rsidR="008748B6" w:rsidRDefault="00DE6351">
            <w:pPr>
              <w:spacing w:after="0"/>
              <w:ind w:left="0" w:right="34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</w:t>
            </w:r>
            <w:r>
              <w:rPr>
                <w:b/>
                <w:sz w:val="18"/>
              </w:rPr>
              <w:t xml:space="preserve">+4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600" w:right="592" w:firstLine="0"/>
              <w:jc w:val="center"/>
            </w:pPr>
            <w:r>
              <w:rPr>
                <w:b/>
                <w:sz w:val="18"/>
              </w:rPr>
              <w:t xml:space="preserve">Ocena bardzo dobra </w:t>
            </w:r>
            <w:r w:rsidR="00DE6351">
              <w:rPr>
                <w:b/>
                <w:sz w:val="18"/>
              </w:rPr>
              <w:t xml:space="preserve">PP </w:t>
            </w:r>
            <w:r>
              <w:rPr>
                <w:b/>
                <w:sz w:val="18"/>
              </w:rPr>
              <w:t>[2 + 3 + 4</w:t>
            </w:r>
            <w:r w:rsidR="00DE6351">
              <w:rPr>
                <w:b/>
                <w:sz w:val="18"/>
              </w:rPr>
              <w:t>+5</w:t>
            </w:r>
            <w:r>
              <w:rPr>
                <w:b/>
                <w:sz w:val="18"/>
              </w:rPr>
              <w:t xml:space="preserve">]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34" w:firstLine="0"/>
              <w:jc w:val="center"/>
            </w:pPr>
            <w:r>
              <w:rPr>
                <w:b/>
                <w:sz w:val="18"/>
              </w:rPr>
              <w:t xml:space="preserve">Ocena celująca </w:t>
            </w:r>
          </w:p>
          <w:p w:rsidR="008748B6" w:rsidRDefault="00DE6351">
            <w:pPr>
              <w:spacing w:after="0"/>
              <w:ind w:left="0" w:right="33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 + 4 + 5</w:t>
            </w:r>
            <w:r>
              <w:rPr>
                <w:b/>
                <w:sz w:val="18"/>
              </w:rPr>
              <w:t xml:space="preserve">+6 </w:t>
            </w:r>
            <w:r w:rsidR="00000000">
              <w:rPr>
                <w:b/>
                <w:sz w:val="18"/>
              </w:rPr>
              <w:t xml:space="preserve">] </w:t>
            </w:r>
          </w:p>
        </w:tc>
      </w:tr>
      <w:tr w:rsidR="008748B6" w:rsidRPr="00DE6351" w:rsidTr="00DE6351">
        <w:trPr>
          <w:trHeight w:val="7115"/>
        </w:trPr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DE6351" w:rsidRDefault="00000000" w:rsidP="00D762C2">
            <w:pPr>
              <w:spacing w:after="27"/>
              <w:ind w:left="0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DE6351" w:rsidRDefault="00000000" w:rsidP="00D762C2">
            <w:pPr>
              <w:spacing w:after="16" w:line="278" w:lineRule="auto"/>
              <w:ind w:left="14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wymienia zasady bhp dotyczące obchodzenia się z kwasami </w:t>
            </w:r>
          </w:p>
          <w:p w:rsidR="008748B6" w:rsidRPr="00DE6351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zalicza kwasy do elektrolitów </w:t>
            </w:r>
          </w:p>
          <w:p w:rsidR="008748B6" w:rsidRPr="00DE6351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="00DE6351">
              <w:rPr>
                <w:sz w:val="18"/>
                <w:szCs w:val="18"/>
              </w:rPr>
              <w:t>prezentuje</w:t>
            </w:r>
            <w:r w:rsidRPr="00DE6351">
              <w:rPr>
                <w:sz w:val="18"/>
                <w:szCs w:val="18"/>
              </w:rPr>
              <w:t xml:space="preserve"> pojęcie </w:t>
            </w:r>
            <w:r w:rsidRPr="00DE6351">
              <w:rPr>
                <w:i/>
                <w:sz w:val="18"/>
                <w:szCs w:val="18"/>
              </w:rPr>
              <w:t>kwasy</w:t>
            </w:r>
            <w:r w:rsidRPr="00DE6351">
              <w:rPr>
                <w:sz w:val="18"/>
                <w:szCs w:val="18"/>
              </w:rPr>
              <w:t xml:space="preserve">  </w:t>
            </w:r>
          </w:p>
          <w:p w:rsidR="008748B6" w:rsidRPr="00DE6351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opisuje budowę kwasów  </w:t>
            </w:r>
          </w:p>
          <w:p w:rsidR="008748B6" w:rsidRPr="00DE6351" w:rsidRDefault="00000000" w:rsidP="00D762C2">
            <w:pPr>
              <w:spacing w:after="0" w:line="262" w:lineRule="auto"/>
              <w:ind w:left="14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opisuje różnice w budowie kwasów beztlenowych i kwasów tlenowych </w:t>
            </w:r>
          </w:p>
          <w:p w:rsidR="008748B6" w:rsidRPr="00DE6351" w:rsidRDefault="00000000" w:rsidP="00D762C2">
            <w:pPr>
              <w:spacing w:line="261" w:lineRule="auto"/>
              <w:ind w:left="142" w:right="17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zapisuje wzory sumaryczne kwasów: HCl, H2S, H2SO4, H2SO3, HNO</w:t>
            </w:r>
            <w:r w:rsidRPr="00DE6351">
              <w:rPr>
                <w:sz w:val="18"/>
                <w:szCs w:val="18"/>
                <w:vertAlign w:val="subscript"/>
              </w:rPr>
              <w:t>3</w:t>
            </w:r>
            <w:r w:rsidRPr="00DE6351">
              <w:rPr>
                <w:sz w:val="18"/>
                <w:szCs w:val="18"/>
              </w:rPr>
              <w:t>, H</w:t>
            </w:r>
            <w:r w:rsidRPr="00DE6351">
              <w:rPr>
                <w:sz w:val="18"/>
                <w:szCs w:val="18"/>
                <w:vertAlign w:val="subscript"/>
              </w:rPr>
              <w:t>2</w:t>
            </w:r>
            <w:r w:rsidRPr="00DE6351">
              <w:rPr>
                <w:sz w:val="18"/>
                <w:szCs w:val="18"/>
              </w:rPr>
              <w:t>CO</w:t>
            </w:r>
            <w:r w:rsidRPr="00DE6351">
              <w:rPr>
                <w:sz w:val="18"/>
                <w:szCs w:val="18"/>
                <w:vertAlign w:val="subscript"/>
              </w:rPr>
              <w:t>3</w:t>
            </w:r>
            <w:r w:rsidRPr="00DE6351">
              <w:rPr>
                <w:sz w:val="18"/>
                <w:szCs w:val="18"/>
              </w:rPr>
              <w:t>, H</w:t>
            </w:r>
            <w:r w:rsidRPr="00DE6351">
              <w:rPr>
                <w:sz w:val="18"/>
                <w:szCs w:val="18"/>
                <w:vertAlign w:val="subscript"/>
              </w:rPr>
              <w:t>3</w:t>
            </w:r>
            <w:r w:rsidRPr="00DE6351">
              <w:rPr>
                <w:sz w:val="18"/>
                <w:szCs w:val="18"/>
              </w:rPr>
              <w:t>PO</w:t>
            </w:r>
            <w:r w:rsidRPr="00DE6351">
              <w:rPr>
                <w:sz w:val="18"/>
                <w:szCs w:val="18"/>
                <w:vertAlign w:val="subscript"/>
              </w:rPr>
              <w:t>4</w:t>
            </w:r>
            <w:r w:rsidRPr="00DE6351">
              <w:rPr>
                <w:sz w:val="18"/>
                <w:szCs w:val="18"/>
              </w:rPr>
              <w:t xml:space="preserve"> </w:t>
            </w:r>
          </w:p>
          <w:p w:rsidR="008748B6" w:rsidRPr="00DE6351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podaje nazwy poznanych kwasów </w:t>
            </w:r>
          </w:p>
          <w:p w:rsidR="008748B6" w:rsidRPr="00DE6351" w:rsidRDefault="00000000" w:rsidP="00D762C2">
            <w:pPr>
              <w:spacing w:after="50" w:line="238" w:lineRule="auto"/>
              <w:ind w:left="14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wskazuje wodór i resztę kwasową we wzorze kwasu </w:t>
            </w:r>
          </w:p>
          <w:p w:rsidR="008748B6" w:rsidRPr="00DE6351" w:rsidRDefault="00000000" w:rsidP="00D762C2">
            <w:pPr>
              <w:spacing w:after="45" w:line="238" w:lineRule="auto"/>
              <w:ind w:left="14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wyznacza wartościowość reszty kwasowej </w:t>
            </w:r>
          </w:p>
          <w:p w:rsidR="008748B6" w:rsidRPr="00DE6351" w:rsidRDefault="00000000" w:rsidP="00D762C2">
            <w:pPr>
              <w:spacing w:after="26" w:line="238" w:lineRule="auto"/>
              <w:ind w:left="14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wyjaśnia, jak można otrzymać kwas chlorowodorowy, fosforowy(V) </w:t>
            </w:r>
          </w:p>
          <w:p w:rsidR="008748B6" w:rsidRPr="00DE6351" w:rsidRDefault="00000000" w:rsidP="00D762C2">
            <w:pPr>
              <w:spacing w:after="27" w:line="250" w:lineRule="auto"/>
              <w:ind w:left="0" w:right="9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wyjaśnia, co to jest tlenek kwasowy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stosuje zasadę rozcieńczania kwasów </w:t>
            </w:r>
          </w:p>
          <w:p w:rsidR="008748B6" w:rsidRPr="00DE6351" w:rsidRDefault="00000000" w:rsidP="00D762C2">
            <w:pPr>
              <w:spacing w:after="12"/>
              <w:ind w:left="142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kwasów </w:t>
            </w:r>
          </w:p>
          <w:p w:rsidR="008748B6" w:rsidRPr="00DE6351" w:rsidRDefault="00000000" w:rsidP="00D762C2">
            <w:pPr>
              <w:spacing w:after="0"/>
              <w:ind w:left="142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(proste przykłady) </w:t>
            </w:r>
          </w:p>
          <w:p w:rsidR="008748B6" w:rsidRPr="00DE6351" w:rsidRDefault="00000000" w:rsidP="00D762C2">
            <w:pPr>
              <w:spacing w:after="46" w:line="238" w:lineRule="auto"/>
              <w:ind w:left="142" w:right="23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wymienia rodzaje odczynu roztworu </w:t>
            </w:r>
          </w:p>
          <w:p w:rsidR="008748B6" w:rsidRPr="00DE6351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wymienia poznane wskaźniki </w:t>
            </w:r>
          </w:p>
          <w:p w:rsidR="00DE6351" w:rsidRDefault="00000000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określa zakres </w:t>
            </w:r>
            <w:proofErr w:type="spellStart"/>
            <w:r w:rsidRPr="00DE6351">
              <w:rPr>
                <w:sz w:val="18"/>
                <w:szCs w:val="18"/>
              </w:rPr>
              <w:t>pH</w:t>
            </w:r>
            <w:proofErr w:type="spellEnd"/>
            <w:r w:rsidRPr="00DE6351">
              <w:rPr>
                <w:sz w:val="18"/>
                <w:szCs w:val="18"/>
              </w:rPr>
              <w:t xml:space="preserve"> i barwy wskaźników dla poszczególnych </w:t>
            </w:r>
          </w:p>
          <w:p w:rsid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</w:p>
          <w:p w:rsidR="00DE6351" w:rsidRPr="00DE6351" w:rsidRDefault="00DE6351" w:rsidP="00D762C2">
            <w:pPr>
              <w:spacing w:after="36"/>
              <w:ind w:left="142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odczynów </w:t>
            </w:r>
          </w:p>
          <w:p w:rsid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rozróżnia doświadczalnie odczyny roztworów za pomocą wskaźników</w:t>
            </w:r>
          </w:p>
          <w:p w:rsid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</w:p>
          <w:p w:rsid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</w:p>
          <w:p w:rsid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</w:p>
          <w:p w:rsidR="00DE6351" w:rsidRPr="00DE6351" w:rsidRDefault="00DE6351" w:rsidP="00D762C2">
            <w:pPr>
              <w:spacing w:after="0"/>
              <w:ind w:left="142" w:right="4" w:hanging="142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Uczeń: </w:t>
            </w:r>
          </w:p>
          <w:p w:rsidR="008748B6" w:rsidRPr="00DE6351" w:rsidRDefault="00000000" w:rsidP="00D762C2">
            <w:pPr>
              <w:spacing w:after="1" w:line="258" w:lineRule="auto"/>
              <w:ind w:left="145" w:right="63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udowadnia, dlaczego w</w:t>
            </w:r>
            <w:r w:rsidR="00DE6351">
              <w:rPr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nazwie danego kwasu pojawia się wartościowość </w:t>
            </w:r>
          </w:p>
          <w:p w:rsidR="008748B6" w:rsidRPr="00DE6351" w:rsidRDefault="00000000" w:rsidP="00D762C2">
            <w:pPr>
              <w:spacing w:after="37" w:line="258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wymienia metody</w:t>
            </w:r>
            <w:r w:rsidR="00DE6351">
              <w:rPr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otrzymywania kwasów tlenowych i kwasów beztlenowych </w:t>
            </w:r>
          </w:p>
          <w:p w:rsidR="008748B6" w:rsidRPr="00DE6351" w:rsidRDefault="00000000" w:rsidP="00D762C2">
            <w:pPr>
              <w:spacing w:after="26" w:line="249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równania reakcji otrzymywania poznanych kwasów </w:t>
            </w:r>
          </w:p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 pojęcie </w:t>
            </w:r>
            <w:r w:rsidRPr="00DE6351">
              <w:rPr>
                <w:i/>
                <w:sz w:val="18"/>
                <w:szCs w:val="18"/>
              </w:rPr>
              <w:t>tlenek kwasowy</w:t>
            </w:r>
            <w:r w:rsidRPr="00DE6351">
              <w:rPr>
                <w:sz w:val="18"/>
                <w:szCs w:val="18"/>
              </w:rPr>
              <w:t xml:space="preserve"> </w:t>
            </w:r>
          </w:p>
          <w:p w:rsidR="008748B6" w:rsidRPr="00DE6351" w:rsidRDefault="00000000" w:rsidP="00D762C2">
            <w:pPr>
              <w:spacing w:after="40" w:line="238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wskazuje przykłady tlenków kwasowych </w:t>
            </w:r>
          </w:p>
          <w:p w:rsidR="008748B6" w:rsidRPr="00DE6351" w:rsidRDefault="00000000" w:rsidP="00D762C2">
            <w:pPr>
              <w:spacing w:after="35" w:line="239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 pojęcie </w:t>
            </w:r>
            <w:r w:rsidRPr="00DE6351">
              <w:rPr>
                <w:i/>
                <w:sz w:val="18"/>
                <w:szCs w:val="18"/>
              </w:rPr>
              <w:t>dysocjacja elektrolityczna</w:t>
            </w:r>
            <w:r w:rsidRPr="00DE6351">
              <w:rPr>
                <w:sz w:val="18"/>
                <w:szCs w:val="18"/>
              </w:rPr>
              <w:t xml:space="preserve">  </w:t>
            </w:r>
          </w:p>
          <w:p w:rsidR="008748B6" w:rsidRPr="00DE6351" w:rsidRDefault="00000000" w:rsidP="00D762C2">
            <w:pPr>
              <w:spacing w:after="5" w:line="243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wybrane równania reakcji dysocjacji elektrolitycznej kwasów </w:t>
            </w:r>
          </w:p>
          <w:p w:rsidR="008748B6" w:rsidRPr="00DE6351" w:rsidRDefault="00000000" w:rsidP="00D762C2">
            <w:pPr>
              <w:spacing w:after="41" w:line="252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nazywa kation H</w:t>
            </w:r>
            <w:r w:rsidRPr="00DE6351">
              <w:rPr>
                <w:sz w:val="18"/>
                <w:szCs w:val="18"/>
                <w:vertAlign w:val="superscript"/>
              </w:rPr>
              <w:t>+</w:t>
            </w:r>
            <w:r w:rsidRPr="00DE6351">
              <w:rPr>
                <w:sz w:val="18"/>
                <w:szCs w:val="18"/>
              </w:rPr>
              <w:t xml:space="preserve"> i aniony reszt kwasowych </w:t>
            </w:r>
          </w:p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określa odczyn roztworu (kwasowy) </w:t>
            </w:r>
          </w:p>
          <w:p w:rsidR="008748B6" w:rsidRPr="00DE6351" w:rsidRDefault="00000000" w:rsidP="00D762C2">
            <w:pPr>
              <w:spacing w:after="5" w:line="276" w:lineRule="auto"/>
              <w:ind w:left="145" w:right="36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obserwacje z przeprowadzanych doświadczeń </w:t>
            </w:r>
          </w:p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posługuje się skalą </w:t>
            </w:r>
            <w:proofErr w:type="spellStart"/>
            <w:r w:rsidRPr="00DE6351">
              <w:rPr>
                <w:sz w:val="18"/>
                <w:szCs w:val="18"/>
              </w:rPr>
              <w:t>pH</w:t>
            </w:r>
            <w:proofErr w:type="spellEnd"/>
            <w:r w:rsidRPr="00DE6351">
              <w:rPr>
                <w:sz w:val="18"/>
                <w:szCs w:val="18"/>
              </w:rPr>
              <w:t xml:space="preserve"> </w:t>
            </w:r>
          </w:p>
          <w:p w:rsidR="008748B6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bada odczyn i </w:t>
            </w:r>
            <w:proofErr w:type="spellStart"/>
            <w:r w:rsidRPr="00DE6351">
              <w:rPr>
                <w:sz w:val="18"/>
                <w:szCs w:val="18"/>
              </w:rPr>
              <w:t>pH</w:t>
            </w:r>
            <w:proofErr w:type="spellEnd"/>
            <w:r w:rsidRPr="00DE6351">
              <w:rPr>
                <w:sz w:val="18"/>
                <w:szCs w:val="18"/>
              </w:rPr>
              <w:t xml:space="preserve"> roztworu </w:t>
            </w:r>
          </w:p>
          <w:p w:rsidR="00DE6351" w:rsidRPr="00DE6351" w:rsidRDefault="00DE6351" w:rsidP="00D762C2">
            <w:pPr>
              <w:spacing w:after="19" w:line="256" w:lineRule="auto"/>
              <w:ind w:left="0" w:right="167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prezentuje pojęcia: jon, kation i anion </w:t>
            </w:r>
          </w:p>
          <w:p w:rsidR="00DE6351" w:rsidRDefault="00DE6351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wyjaśnia, na czym polega dysocjacja elektrolityczna (jonowa)</w:t>
            </w:r>
          </w:p>
          <w:p w:rsidR="00DE6351" w:rsidRPr="00DE6351" w:rsidRDefault="00DE6351" w:rsidP="00D762C2">
            <w:pPr>
              <w:spacing w:after="19" w:line="256" w:lineRule="auto"/>
              <w:ind w:left="0" w:right="167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równania reakcji dysocjacji elektrolitycznej kwasów </w:t>
            </w:r>
          </w:p>
          <w:p w:rsidR="00DE6351" w:rsidRPr="00DE6351" w:rsidRDefault="00DE6351" w:rsidP="00D762C2">
            <w:pPr>
              <w:spacing w:after="0"/>
              <w:ind w:left="3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E6351" w:rsidRDefault="00000000" w:rsidP="00D762C2">
            <w:pPr>
              <w:spacing w:after="35"/>
              <w:ind w:left="3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Uczeń: </w:t>
            </w:r>
          </w:p>
          <w:p w:rsidR="008748B6" w:rsidRPr="00DE6351" w:rsidRDefault="00000000" w:rsidP="00D762C2">
            <w:pPr>
              <w:spacing w:after="29" w:line="238" w:lineRule="auto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równania reakcji otrzymywania wskazanego kwasu </w:t>
            </w:r>
          </w:p>
          <w:p w:rsidR="008748B6" w:rsidRPr="00DE6351" w:rsidRDefault="00000000" w:rsidP="00D762C2">
            <w:pPr>
              <w:spacing w:after="0" w:line="267" w:lineRule="auto"/>
              <w:ind w:left="3" w:right="58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wyjaśnia, dlaczego podczas pracy ze stężonymi roztworami kwasów należy zachować szczególną ostrożność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projektuje doświadczenia, w wyniku których można otrzymać omawiane na lekcjach kwasy </w:t>
            </w:r>
          </w:p>
          <w:p w:rsidR="008748B6" w:rsidRPr="00DE6351" w:rsidRDefault="00000000" w:rsidP="00D762C2">
            <w:pPr>
              <w:spacing w:after="16" w:line="254" w:lineRule="auto"/>
              <w:ind w:left="3" w:right="15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wymienia poznane tlenki kwasowe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wyjaśnia zasadę bezpiecznego rozcieńczania stężonego roztworu kwasu siarkowego(VI) </w:t>
            </w:r>
          </w:p>
          <w:p w:rsidR="008748B6" w:rsidRPr="00DE6351" w:rsidRDefault="00000000" w:rsidP="00D762C2">
            <w:pPr>
              <w:spacing w:after="11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zapisuje i odczytuje równania reakcji dysocjacji elektrolitycznej kwasów </w:t>
            </w:r>
          </w:p>
          <w:p w:rsidR="008748B6" w:rsidRPr="00DE6351" w:rsidRDefault="00000000" w:rsidP="00D762C2">
            <w:pPr>
              <w:spacing w:after="41" w:line="245" w:lineRule="auto"/>
              <w:ind w:left="145" w:right="57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zapisuje i odczytuje równania reakcji dysocjacji elektrolitycznej w formie stopniowej dla H</w:t>
            </w:r>
            <w:r w:rsidRPr="00DE6351">
              <w:rPr>
                <w:sz w:val="18"/>
                <w:szCs w:val="18"/>
                <w:vertAlign w:val="subscript"/>
              </w:rPr>
              <w:t>2</w:t>
            </w:r>
            <w:r w:rsidRPr="00DE6351">
              <w:rPr>
                <w:sz w:val="18"/>
                <w:szCs w:val="18"/>
              </w:rPr>
              <w:t>S, H</w:t>
            </w:r>
            <w:r w:rsidRPr="00DE6351">
              <w:rPr>
                <w:sz w:val="18"/>
                <w:szCs w:val="18"/>
                <w:vertAlign w:val="subscript"/>
              </w:rPr>
              <w:t>2</w:t>
            </w:r>
            <w:r w:rsidRPr="00DE6351">
              <w:rPr>
                <w:sz w:val="18"/>
                <w:szCs w:val="18"/>
              </w:rPr>
              <w:t>CO</w:t>
            </w:r>
            <w:r w:rsidRPr="00DE6351">
              <w:rPr>
                <w:sz w:val="18"/>
                <w:szCs w:val="18"/>
                <w:vertAlign w:val="subscript"/>
              </w:rPr>
              <w:t>3</w:t>
            </w:r>
            <w:r w:rsidRPr="00DE6351">
              <w:rPr>
                <w:sz w:val="18"/>
                <w:szCs w:val="18"/>
              </w:rPr>
              <w:t xml:space="preserve"> </w:t>
            </w:r>
          </w:p>
          <w:p w:rsidR="008748B6" w:rsidRPr="00DE6351" w:rsidRDefault="00000000" w:rsidP="00D762C2">
            <w:pPr>
              <w:spacing w:after="51" w:line="239" w:lineRule="auto"/>
              <w:ind w:left="145" w:right="46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opisuje doświadczenia przeprowadzane na lekcjach (schemat, obserwacje, wniosek) </w:t>
            </w:r>
          </w:p>
          <w:p w:rsidR="008748B6" w:rsidRPr="00DE6351" w:rsidRDefault="00000000" w:rsidP="00D762C2">
            <w:pPr>
              <w:spacing w:after="21" w:line="275" w:lineRule="auto"/>
              <w:ind w:left="145" w:right="236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interpretuje wartość </w:t>
            </w:r>
            <w:proofErr w:type="spellStart"/>
            <w:r w:rsidRPr="00DE6351">
              <w:rPr>
                <w:sz w:val="18"/>
                <w:szCs w:val="18"/>
              </w:rPr>
              <w:t>pH</w:t>
            </w:r>
            <w:proofErr w:type="spellEnd"/>
            <w:r w:rsidRPr="00DE6351">
              <w:rPr>
                <w:sz w:val="18"/>
                <w:szCs w:val="18"/>
              </w:rPr>
              <w:t xml:space="preserve"> w ujęciu jakościowym (odczyny: kwasowy, zasadowy, obojętny) </w:t>
            </w:r>
          </w:p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opisuje zastosowania wskaźników </w:t>
            </w:r>
          </w:p>
          <w:p w:rsidR="008748B6" w:rsidRPr="00DE6351" w:rsidRDefault="00000000" w:rsidP="00D762C2">
            <w:pPr>
              <w:spacing w:after="0"/>
              <w:ind w:left="145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planuje doświadczenie, które pozwala zbadać </w:t>
            </w:r>
            <w:proofErr w:type="spellStart"/>
            <w:r w:rsidRPr="00DE6351">
              <w:rPr>
                <w:sz w:val="18"/>
                <w:szCs w:val="18"/>
              </w:rPr>
              <w:t>pH</w:t>
            </w:r>
            <w:proofErr w:type="spellEnd"/>
            <w:r w:rsidRPr="00DE6351">
              <w:rPr>
                <w:sz w:val="18"/>
                <w:szCs w:val="18"/>
              </w:rPr>
              <w:t xml:space="preserve"> produktów występujących w życiu codziennym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Uczeń: </w:t>
            </w:r>
          </w:p>
          <w:p w:rsidR="00DE6351" w:rsidRDefault="00000000" w:rsidP="00D762C2">
            <w:pPr>
              <w:spacing w:after="13" w:line="255" w:lineRule="auto"/>
              <w:ind w:left="3" w:right="234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nazywa dowolny kwas tlenowy (określenie wartościowości pierwiastków chemicznych, uwzględnienie ich w nazwie)</w:t>
            </w:r>
          </w:p>
          <w:p w:rsidR="008748B6" w:rsidRPr="00DE6351" w:rsidRDefault="00000000" w:rsidP="00D762C2">
            <w:pPr>
              <w:spacing w:after="13" w:line="255" w:lineRule="auto"/>
              <w:ind w:left="3" w:right="234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projektuje i przeprowadza doświadczenia, w których wyniku </w:t>
            </w:r>
          </w:p>
          <w:p w:rsidR="008748B6" w:rsidRPr="00DE6351" w:rsidRDefault="00000000" w:rsidP="00D762C2">
            <w:pPr>
              <w:spacing w:after="0"/>
              <w:ind w:left="145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można otrzymać kwasy </w:t>
            </w:r>
          </w:p>
          <w:p w:rsidR="00DE6351" w:rsidRDefault="00000000" w:rsidP="00D762C2">
            <w:pPr>
              <w:spacing w:after="45" w:line="244" w:lineRule="auto"/>
              <w:ind w:left="3" w:right="458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identyfikuje kwasy na podstawie podanych informacji</w:t>
            </w:r>
          </w:p>
          <w:p w:rsidR="008748B6" w:rsidRPr="00DE6351" w:rsidRDefault="00000000" w:rsidP="00D762C2">
            <w:pPr>
              <w:spacing w:after="45" w:line="244" w:lineRule="auto"/>
              <w:ind w:left="3" w:right="458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odczytuje równania reakcji chemicznych </w:t>
            </w:r>
          </w:p>
          <w:p w:rsidR="008748B6" w:rsidRPr="00DE6351" w:rsidRDefault="00000000" w:rsidP="00D762C2">
            <w:pPr>
              <w:spacing w:after="30"/>
              <w:ind w:left="145" w:right="392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planuje doświadczalne wykrycie białka w próbce żywności (np.: w serze, mleku, jajku) </w:t>
            </w:r>
          </w:p>
          <w:p w:rsidR="008748B6" w:rsidRPr="00DE6351" w:rsidRDefault="00000000" w:rsidP="00D762C2">
            <w:pPr>
              <w:spacing w:after="0"/>
              <w:ind w:left="3" w:firstLine="0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opisuje reakcję ksantoproteinową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E6351" w:rsidRDefault="00000000" w:rsidP="00D762C2">
            <w:pPr>
              <w:spacing w:after="29"/>
              <w:ind w:left="3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Uczeń: </w:t>
            </w:r>
          </w:p>
          <w:p w:rsidR="008748B6" w:rsidRPr="00DE6351" w:rsidRDefault="00000000" w:rsidP="00D762C2">
            <w:pPr>
              <w:spacing w:after="33" w:line="238" w:lineRule="auto"/>
              <w:ind w:left="145" w:right="208" w:hanging="142"/>
              <w:rPr>
                <w:sz w:val="18"/>
                <w:szCs w:val="18"/>
              </w:rPr>
            </w:pP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 xml:space="preserve">wyszukuje, porządkuje, porównuje i prezentuje informacje </w:t>
            </w:r>
          </w:p>
          <w:p w:rsidR="00DE6351" w:rsidRDefault="00000000" w:rsidP="00D762C2">
            <w:pPr>
              <w:spacing w:after="0"/>
              <w:ind w:left="3" w:right="194" w:firstLine="142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>o powstawaniu i skutkach kwaśnych opadów oraz o sposobach ograniczających ich powstawanie</w:t>
            </w:r>
          </w:p>
          <w:p w:rsidR="008748B6" w:rsidRPr="00DE6351" w:rsidRDefault="00000000" w:rsidP="00D762C2">
            <w:pPr>
              <w:spacing w:after="0"/>
              <w:ind w:left="3" w:right="194" w:firstLine="0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 xml:space="preserve"> </w:t>
            </w:r>
            <w:r w:rsidRPr="00DE6351">
              <w:rPr>
                <w:rFonts w:eastAsia="Segoe UI Symbol"/>
                <w:sz w:val="18"/>
                <w:szCs w:val="18"/>
              </w:rPr>
              <w:t>−</w:t>
            </w:r>
            <w:r w:rsidRPr="00DE6351">
              <w:rPr>
                <w:rFonts w:eastAsia="Arial"/>
                <w:sz w:val="18"/>
                <w:szCs w:val="18"/>
              </w:rPr>
              <w:t xml:space="preserve"> </w:t>
            </w:r>
            <w:r w:rsidRPr="00DE6351">
              <w:rPr>
                <w:sz w:val="18"/>
                <w:szCs w:val="18"/>
              </w:rPr>
              <w:t>wyszukuje, porządkuje, porównuje i prezentuje informacje o właściwościach i wynikających z nich zastosowań niektórych  kwasów, np. HCl, H</w:t>
            </w:r>
            <w:r w:rsidRPr="00DE6351">
              <w:rPr>
                <w:sz w:val="18"/>
                <w:szCs w:val="18"/>
                <w:vertAlign w:val="subscript"/>
              </w:rPr>
              <w:t>2</w:t>
            </w:r>
            <w:r w:rsidRPr="00DE6351">
              <w:rPr>
                <w:sz w:val="18"/>
                <w:szCs w:val="18"/>
              </w:rPr>
              <w:t>SO</w:t>
            </w:r>
            <w:r w:rsidRPr="00DE6351">
              <w:rPr>
                <w:sz w:val="18"/>
                <w:szCs w:val="18"/>
                <w:vertAlign w:val="subscript"/>
              </w:rPr>
              <w:t>4</w:t>
            </w:r>
            <w:r w:rsidRPr="00DE6351">
              <w:rPr>
                <w:sz w:val="18"/>
                <w:szCs w:val="18"/>
              </w:rPr>
              <w:t xml:space="preserve"> </w:t>
            </w:r>
          </w:p>
          <w:p w:rsidR="00DE6351" w:rsidRPr="00DE6351" w:rsidRDefault="00DE6351" w:rsidP="00D762C2">
            <w:pPr>
              <w:spacing w:after="0"/>
              <w:ind w:left="3" w:right="194" w:firstLine="142"/>
              <w:rPr>
                <w:sz w:val="18"/>
                <w:szCs w:val="18"/>
              </w:rPr>
            </w:pPr>
          </w:p>
          <w:p w:rsidR="00DE6351" w:rsidRPr="00DE6351" w:rsidRDefault="00DE6351" w:rsidP="00D762C2">
            <w:pPr>
              <w:spacing w:after="0"/>
              <w:ind w:left="3" w:right="194" w:firstLine="142"/>
              <w:rPr>
                <w:sz w:val="18"/>
                <w:szCs w:val="18"/>
              </w:rPr>
            </w:pPr>
            <w:r w:rsidRPr="00DE6351">
              <w:rPr>
                <w:sz w:val="18"/>
                <w:szCs w:val="18"/>
              </w:rPr>
              <w:t>Ocenę celującą otrzymuje uczeń, który opanował wszystkie treści z podstawy programowej oraz rozwiązuje zadania o wysokim stopniu trudności.</w:t>
            </w:r>
          </w:p>
        </w:tc>
      </w:tr>
    </w:tbl>
    <w:p w:rsidR="008748B6" w:rsidRPr="00DE6351" w:rsidRDefault="00000000">
      <w:pPr>
        <w:spacing w:after="6"/>
        <w:ind w:left="180" w:firstLine="0"/>
        <w:rPr>
          <w:sz w:val="18"/>
          <w:szCs w:val="18"/>
        </w:rPr>
      </w:pPr>
      <w:r w:rsidRPr="00DE6351">
        <w:rPr>
          <w:sz w:val="18"/>
          <w:szCs w:val="18"/>
        </w:rPr>
        <w:t xml:space="preserve"> </w:t>
      </w:r>
    </w:p>
    <w:p w:rsidR="008748B6" w:rsidRPr="00DE6351" w:rsidRDefault="00000000">
      <w:pPr>
        <w:ind w:left="175"/>
        <w:rPr>
          <w:sz w:val="18"/>
          <w:szCs w:val="18"/>
        </w:rPr>
      </w:pPr>
      <w:r w:rsidRPr="00DE6351">
        <w:rPr>
          <w:sz w:val="18"/>
          <w:szCs w:val="18"/>
        </w:rPr>
        <w:br w:type="page"/>
      </w:r>
    </w:p>
    <w:p w:rsidR="008748B6" w:rsidRDefault="00000000">
      <w:pPr>
        <w:pStyle w:val="Nagwek1"/>
        <w:tabs>
          <w:tab w:val="center" w:pos="313"/>
          <w:tab w:val="center" w:pos="814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lastRenderedPageBreak/>
        <w:tab/>
      </w:r>
      <w:r>
        <w:t>VI</w:t>
      </w:r>
      <w:r>
        <w:rPr>
          <w:b w:val="0"/>
          <w:sz w:val="3"/>
          <w:vertAlign w:val="subscript"/>
        </w:rPr>
        <w:t xml:space="preserve"> </w:t>
      </w:r>
      <w:r>
        <w:rPr>
          <w:b w:val="0"/>
          <w:sz w:val="3"/>
          <w:vertAlign w:val="subscript"/>
        </w:rPr>
        <w:tab/>
      </w:r>
      <w:r>
        <w:t xml:space="preserve">II. Sole </w:t>
      </w:r>
    </w:p>
    <w:tbl>
      <w:tblPr>
        <w:tblStyle w:val="TableGrid"/>
        <w:tblW w:w="15024" w:type="dxa"/>
        <w:tblInd w:w="182" w:type="dxa"/>
        <w:tblCellMar>
          <w:top w:w="54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007"/>
        <w:gridCol w:w="3005"/>
        <w:gridCol w:w="3005"/>
        <w:gridCol w:w="3005"/>
        <w:gridCol w:w="3002"/>
      </w:tblGrid>
      <w:tr w:rsidR="008748B6" w:rsidTr="00D762C2">
        <w:trPr>
          <w:trHeight w:val="824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bottom"/>
          </w:tcPr>
          <w:p w:rsidR="008748B6" w:rsidRDefault="00DE6351" w:rsidP="00DE6351">
            <w:pPr>
              <w:spacing w:after="0"/>
              <w:ind w:left="0" w:right="40" w:firstLine="0"/>
            </w:pPr>
            <w:r>
              <w:rPr>
                <w:b/>
                <w:sz w:val="18"/>
              </w:rPr>
              <w:t xml:space="preserve">             </w:t>
            </w:r>
            <w:r w:rsidR="00000000">
              <w:rPr>
                <w:b/>
                <w:sz w:val="18"/>
              </w:rPr>
              <w:t xml:space="preserve">Ocena dopuszczająca </w:t>
            </w:r>
          </w:p>
          <w:p w:rsidR="008748B6" w:rsidRDefault="00DE6351">
            <w:pPr>
              <w:spacing w:after="0"/>
              <w:ind w:left="0" w:right="36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>2</w:t>
            </w:r>
            <w:r w:rsidR="00000000">
              <w:rPr>
                <w:b/>
                <w:sz w:val="18"/>
              </w:rPr>
              <w:t xml:space="preserve">] </w:t>
            </w:r>
          </w:p>
          <w:p w:rsidR="00DE6351" w:rsidRDefault="00DE6351">
            <w:pPr>
              <w:spacing w:after="0"/>
              <w:ind w:left="0" w:right="36" w:firstLine="0"/>
              <w:jc w:val="center"/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E6351" w:rsidRDefault="00000000">
            <w:pPr>
              <w:spacing w:after="0"/>
              <w:ind w:left="669" w:right="66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Ocena dostateczna</w:t>
            </w:r>
          </w:p>
          <w:p w:rsidR="008748B6" w:rsidRDefault="00DE6351">
            <w:pPr>
              <w:spacing w:after="0"/>
              <w:ind w:left="669" w:right="665" w:firstLine="0"/>
              <w:jc w:val="center"/>
            </w:pPr>
            <w:r>
              <w:rPr>
                <w:b/>
                <w:sz w:val="18"/>
              </w:rPr>
              <w:t>P</w:t>
            </w:r>
            <w:r w:rsidR="00000000">
              <w:rPr>
                <w:b/>
                <w:sz w:val="18"/>
              </w:rPr>
              <w:t xml:space="preserve"> [ 2</w:t>
            </w:r>
            <w:r>
              <w:rPr>
                <w:b/>
                <w:sz w:val="18"/>
              </w:rPr>
              <w:t xml:space="preserve">+3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41" w:firstLine="0"/>
              <w:jc w:val="center"/>
            </w:pPr>
            <w:r>
              <w:rPr>
                <w:b/>
                <w:sz w:val="18"/>
              </w:rPr>
              <w:t xml:space="preserve">Ocena dobra </w:t>
            </w:r>
          </w:p>
          <w:p w:rsidR="008748B6" w:rsidRDefault="00DE6351">
            <w:pPr>
              <w:spacing w:after="0"/>
              <w:ind w:left="0" w:right="38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[ 2 + 3</w:t>
            </w:r>
            <w:r>
              <w:rPr>
                <w:b/>
                <w:sz w:val="18"/>
              </w:rPr>
              <w:t xml:space="preserve">+4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597" w:right="594" w:firstLine="0"/>
              <w:jc w:val="center"/>
            </w:pPr>
            <w:r>
              <w:rPr>
                <w:b/>
                <w:sz w:val="18"/>
              </w:rPr>
              <w:t xml:space="preserve">Ocena bardzo dobra </w:t>
            </w:r>
            <w:r w:rsidR="00DE6351">
              <w:rPr>
                <w:b/>
                <w:sz w:val="18"/>
              </w:rPr>
              <w:t xml:space="preserve">PP </w:t>
            </w:r>
            <w:r>
              <w:rPr>
                <w:b/>
                <w:sz w:val="18"/>
              </w:rPr>
              <w:t>[2 + 3 + 4</w:t>
            </w:r>
            <w:r w:rsidR="00DE6351">
              <w:rPr>
                <w:b/>
                <w:sz w:val="18"/>
              </w:rPr>
              <w:t xml:space="preserve">+5 </w:t>
            </w:r>
            <w:r>
              <w:rPr>
                <w:b/>
                <w:sz w:val="18"/>
              </w:rPr>
              <w:t xml:space="preserve">] 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bottom"/>
          </w:tcPr>
          <w:p w:rsidR="008748B6" w:rsidRDefault="00000000">
            <w:pPr>
              <w:spacing w:after="0"/>
              <w:ind w:left="0" w:right="38" w:firstLine="0"/>
              <w:jc w:val="center"/>
            </w:pPr>
            <w:r>
              <w:rPr>
                <w:b/>
                <w:sz w:val="18"/>
              </w:rPr>
              <w:t xml:space="preserve">Ocena celująca </w:t>
            </w:r>
          </w:p>
          <w:p w:rsidR="008748B6" w:rsidRDefault="00D00677">
            <w:pPr>
              <w:spacing w:after="0"/>
              <w:ind w:left="0" w:right="38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 + 4 + 5</w:t>
            </w:r>
            <w:r>
              <w:rPr>
                <w:b/>
                <w:sz w:val="18"/>
              </w:rPr>
              <w:t xml:space="preserve">+6 </w:t>
            </w:r>
            <w:r w:rsidR="00000000">
              <w:rPr>
                <w:b/>
                <w:sz w:val="18"/>
              </w:rPr>
              <w:t xml:space="preserve">] </w:t>
            </w:r>
          </w:p>
          <w:p w:rsidR="00D00677" w:rsidRDefault="00D00677">
            <w:pPr>
              <w:spacing w:after="0"/>
              <w:ind w:left="0" w:right="38" w:firstLine="0"/>
              <w:jc w:val="center"/>
            </w:pPr>
          </w:p>
        </w:tc>
      </w:tr>
      <w:tr w:rsidR="008748B6" w:rsidTr="00D762C2">
        <w:trPr>
          <w:trHeight w:val="8293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D00677" w:rsidRDefault="00000000" w:rsidP="00D00677">
            <w:pPr>
              <w:spacing w:after="32"/>
              <w:ind w:left="1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Uczeń: </w:t>
            </w:r>
          </w:p>
          <w:p w:rsidR="008748B6" w:rsidRPr="00D00677" w:rsidRDefault="00000000" w:rsidP="00D00677">
            <w:pPr>
              <w:spacing w:after="0"/>
              <w:ind w:left="1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opisuje budowę soli </w:t>
            </w:r>
          </w:p>
          <w:p w:rsidR="00D00677" w:rsidRDefault="00000000" w:rsidP="00D00677">
            <w:pPr>
              <w:spacing w:after="5" w:line="254" w:lineRule="auto"/>
              <w:ind w:left="1" w:right="44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>tworzy i zapisuje wzory sumaryczne soli (chlorków, siarczków)</w:t>
            </w:r>
          </w:p>
          <w:p w:rsidR="008748B6" w:rsidRPr="00D00677" w:rsidRDefault="00000000" w:rsidP="00D00677">
            <w:pPr>
              <w:spacing w:after="5" w:line="254" w:lineRule="auto"/>
              <w:ind w:left="1" w:right="44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wskazuje metal i resztę kwasową we wzorze soli </w:t>
            </w:r>
          </w:p>
          <w:p w:rsidR="008748B6" w:rsidRPr="00D00677" w:rsidRDefault="00000000" w:rsidP="00D00677">
            <w:pPr>
              <w:spacing w:after="0" w:line="265" w:lineRule="auto"/>
              <w:ind w:left="143" w:right="404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tworzy nazwy soli na podstawie wzorów sumarycznych </w:t>
            </w:r>
          </w:p>
          <w:p w:rsidR="008748B6" w:rsidRPr="00D00677" w:rsidRDefault="00000000" w:rsidP="00D00677">
            <w:pPr>
              <w:spacing w:after="0" w:line="239" w:lineRule="auto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tworzy i zapisuje wzory sumaryczne soli na podstawie ich nazw (np. wzory soli kwasów: chlorowodorowego, </w:t>
            </w:r>
          </w:p>
          <w:p w:rsidR="008748B6" w:rsidRPr="00D00677" w:rsidRDefault="00000000" w:rsidP="00D00677">
            <w:pPr>
              <w:spacing w:after="52" w:line="238" w:lineRule="auto"/>
              <w:ind w:left="142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siarkowodorowego i metali, sodu, potasu i wapnia) </w:t>
            </w:r>
          </w:p>
          <w:p w:rsidR="008748B6" w:rsidRPr="00D00677" w:rsidRDefault="00000000" w:rsidP="00D00677">
            <w:pPr>
              <w:spacing w:after="0" w:line="278" w:lineRule="auto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wskazuje wzory soli wśród wzorów różnych związków chemicznych  </w:t>
            </w:r>
          </w:p>
          <w:p w:rsidR="008748B6" w:rsidRPr="00D00677" w:rsidRDefault="00000000" w:rsidP="00D00677">
            <w:pPr>
              <w:spacing w:after="21" w:line="263" w:lineRule="auto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dzieli sole ze względu na ich rozpuszczalność w wodzie </w:t>
            </w:r>
          </w:p>
          <w:p w:rsidR="008748B6" w:rsidRPr="00D00677" w:rsidRDefault="00000000" w:rsidP="00D00677">
            <w:pPr>
              <w:spacing w:after="25" w:line="257" w:lineRule="auto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ustala rozpuszczalność soli w wodzie na podstawie tabeli rozpuszczalności soli i wodorotlenków w wodzie </w:t>
            </w:r>
          </w:p>
          <w:p w:rsidR="008748B6" w:rsidRPr="00D00677" w:rsidRDefault="00000000" w:rsidP="00D00677">
            <w:pPr>
              <w:spacing w:after="34" w:line="238" w:lineRule="auto"/>
              <w:ind w:left="143" w:right="78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równania reakcji dysocjacji elektrolitycznej (jonowej) soli rozpuszczalnych w wodzie </w:t>
            </w:r>
          </w:p>
          <w:p w:rsidR="008748B6" w:rsidRPr="00D00677" w:rsidRDefault="00000000" w:rsidP="00D00677">
            <w:pPr>
              <w:spacing w:after="53" w:line="239" w:lineRule="auto"/>
              <w:ind w:left="143" w:right="117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opisuje sposób otrzymywania soli trzema podstawowymi metodami (kwas + wodorotlenek, metal + kwas, tlenek metalu + kwas) </w:t>
            </w:r>
          </w:p>
          <w:p w:rsidR="008748B6" w:rsidRDefault="00000000" w:rsidP="00D00677">
            <w:pPr>
              <w:spacing w:after="0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cząsteczkowo równania reakcji otrzymywania soli </w:t>
            </w:r>
          </w:p>
          <w:p w:rsidR="00D00677" w:rsidRDefault="00D00677" w:rsidP="00D00677">
            <w:pPr>
              <w:spacing w:after="51" w:line="238" w:lineRule="auto"/>
              <w:ind w:left="142" w:hanging="142"/>
            </w:pPr>
            <w:r>
              <w:rPr>
                <w:rFonts w:ascii="Segoe UI Symbol" w:eastAsia="Segoe UI Symbol" w:hAnsi="Segoe UI Symbol" w:cs="Segoe UI Symbol"/>
                <w:sz w:val="18"/>
              </w:rPr>
              <w:t>−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 xml:space="preserve">odróżnia zapis cząsteczkowy od zapisu jonowego równania reakcji chemicznej </w:t>
            </w:r>
          </w:p>
          <w:p w:rsidR="00D00677" w:rsidRDefault="00D00677" w:rsidP="00D00677">
            <w:pPr>
              <w:spacing w:after="0"/>
              <w:ind w:left="143" w:hanging="142"/>
              <w:rPr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sz w:val="18"/>
              </w:rPr>
              <w:t>−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>określa związek ładunku jonu z wartościowością metalu i reszty kwasowej</w:t>
            </w:r>
          </w:p>
          <w:p w:rsidR="00D00677" w:rsidRDefault="00D00677" w:rsidP="00D00677">
            <w:pPr>
              <w:spacing w:after="0"/>
              <w:ind w:left="0" w:firstLine="0"/>
              <w:rPr>
                <w:sz w:val="18"/>
                <w:szCs w:val="18"/>
              </w:rPr>
            </w:pPr>
          </w:p>
          <w:p w:rsidR="00D762C2" w:rsidRPr="00D00677" w:rsidRDefault="00D762C2" w:rsidP="00D00677">
            <w:pPr>
              <w:spacing w:after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00677" w:rsidRDefault="00000000" w:rsidP="00D00677">
            <w:pPr>
              <w:spacing w:after="15"/>
              <w:ind w:left="0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Uczeń: </w:t>
            </w:r>
          </w:p>
          <w:p w:rsidR="008748B6" w:rsidRPr="00D00677" w:rsidRDefault="00000000" w:rsidP="00D00677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wymienia cztery najważniejsze sposoby otrzymywania soli </w:t>
            </w:r>
          </w:p>
          <w:p w:rsidR="008748B6" w:rsidRPr="00D00677" w:rsidRDefault="00000000" w:rsidP="00D00677">
            <w:pPr>
              <w:spacing w:after="19" w:line="277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podaje nazwy i wzory soli (typowe przykłady) </w:t>
            </w:r>
          </w:p>
          <w:p w:rsidR="008748B6" w:rsidRPr="00D00677" w:rsidRDefault="00000000" w:rsidP="00D00677">
            <w:pPr>
              <w:spacing w:after="32" w:line="260" w:lineRule="auto"/>
              <w:ind w:left="142" w:right="66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równania reakcji zobojętniania w formach: cząsteczkowej, jonowej oraz jonowej skróconej </w:t>
            </w:r>
          </w:p>
          <w:p w:rsidR="008748B6" w:rsidRPr="00D00677" w:rsidRDefault="00000000" w:rsidP="00D00677">
            <w:pPr>
              <w:spacing w:after="51" w:line="238" w:lineRule="auto"/>
              <w:ind w:left="142" w:right="170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podaje nazwy jonów powstałych w wyniku dysocjacji elektrolitycznej soli </w:t>
            </w:r>
          </w:p>
          <w:p w:rsidR="008748B6" w:rsidRPr="00D00677" w:rsidRDefault="00000000" w:rsidP="00D00677">
            <w:pPr>
              <w:spacing w:after="37" w:line="250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odczytuje równania reakcji otrzymywania soli (proste przykłady) </w:t>
            </w:r>
          </w:p>
          <w:p w:rsidR="008748B6" w:rsidRPr="00D00677" w:rsidRDefault="00000000" w:rsidP="00D00677">
            <w:pPr>
              <w:spacing w:after="0" w:line="260" w:lineRule="auto"/>
              <w:ind w:left="0" w:right="61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korzysta z tabeli rozpuszczalności soli i wodorotlenków w wodzie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równania reakcji otrzymywania soli (reakcja </w:t>
            </w:r>
            <w:proofErr w:type="spellStart"/>
            <w:r w:rsidRPr="00D00677">
              <w:rPr>
                <w:sz w:val="18"/>
                <w:szCs w:val="18"/>
              </w:rPr>
              <w:t>strąceniowa</w:t>
            </w:r>
            <w:proofErr w:type="spellEnd"/>
            <w:r w:rsidRPr="00D00677">
              <w:rPr>
                <w:sz w:val="18"/>
                <w:szCs w:val="18"/>
              </w:rPr>
              <w:t xml:space="preserve">) w formach cząsteczkowej i jonowej </w:t>
            </w:r>
          </w:p>
          <w:p w:rsidR="008748B6" w:rsidRPr="00D00677" w:rsidRDefault="00000000" w:rsidP="00D00677">
            <w:pPr>
              <w:spacing w:after="12" w:line="25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i odczytuje wybrane równania reakcji dysocjacji elektrolitycznej soli </w:t>
            </w:r>
          </w:p>
          <w:p w:rsidR="008748B6" w:rsidRPr="00D00677" w:rsidRDefault="00000000" w:rsidP="00D00677">
            <w:pPr>
              <w:spacing w:after="24" w:line="260" w:lineRule="auto"/>
              <w:ind w:left="142" w:right="559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dzieli metale ze względu na ich aktywność chemiczną </w:t>
            </w:r>
          </w:p>
          <w:p w:rsidR="008748B6" w:rsidRPr="00D00677" w:rsidRDefault="00000000" w:rsidP="00D00677">
            <w:pPr>
              <w:spacing w:after="7" w:line="238" w:lineRule="auto"/>
              <w:ind w:left="142" w:right="39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opisuje sposoby zachowania się metali w reakcji z kwasami (np. </w:t>
            </w:r>
          </w:p>
          <w:p w:rsidR="008748B6" w:rsidRPr="00D00677" w:rsidRDefault="00000000" w:rsidP="00D00677">
            <w:pPr>
              <w:spacing w:after="33" w:line="238" w:lineRule="auto"/>
              <w:ind w:left="142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miedź i magnez w reakcji z </w:t>
            </w:r>
            <w:r w:rsidR="00D00677">
              <w:rPr>
                <w:sz w:val="18"/>
                <w:szCs w:val="18"/>
              </w:rPr>
              <w:t>kwasami</w:t>
            </w:r>
            <w:r w:rsidRPr="00D00677">
              <w:rPr>
                <w:sz w:val="18"/>
                <w:szCs w:val="18"/>
              </w:rPr>
              <w:t xml:space="preserve">) </w:t>
            </w:r>
          </w:p>
          <w:p w:rsidR="008748B6" w:rsidRDefault="00000000" w:rsidP="00D00677">
            <w:pPr>
              <w:spacing w:after="0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obserwacje z doświadczeń przeprowadzanych na lekcji  </w:t>
            </w:r>
          </w:p>
          <w:p w:rsidR="00D00677" w:rsidRDefault="00D00677" w:rsidP="00D00677">
            <w:pPr>
              <w:spacing w:after="30" w:line="239" w:lineRule="auto"/>
              <w:ind w:left="14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prezentuje</w:t>
            </w:r>
            <w:r w:rsidRPr="00D00677">
              <w:rPr>
                <w:sz w:val="18"/>
                <w:szCs w:val="18"/>
              </w:rPr>
              <w:t xml:space="preserve"> pojęcie </w:t>
            </w:r>
            <w:r w:rsidRPr="00D00677">
              <w:rPr>
                <w:i/>
                <w:sz w:val="18"/>
                <w:szCs w:val="18"/>
              </w:rPr>
              <w:t>dysocjacja elektrolityczna (jonowa) soli</w:t>
            </w:r>
            <w:r w:rsidRPr="00D00677">
              <w:rPr>
                <w:sz w:val="18"/>
                <w:szCs w:val="18"/>
              </w:rPr>
              <w:t xml:space="preserve"> </w:t>
            </w:r>
          </w:p>
          <w:p w:rsidR="00D00677" w:rsidRDefault="00D00677" w:rsidP="00D00677">
            <w:pPr>
              <w:spacing w:after="27" w:line="266" w:lineRule="auto"/>
              <w:ind w:left="142" w:hanging="142"/>
            </w:pPr>
            <w:r>
              <w:rPr>
                <w:rFonts w:ascii="Segoe UI Symbol" w:eastAsia="Segoe UI Symbol" w:hAnsi="Segoe UI Symbol" w:cs="Segoe UI Symbol"/>
                <w:sz w:val="18"/>
              </w:rPr>
              <w:t>−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 xml:space="preserve">przedstawia pojęcia </w:t>
            </w:r>
            <w:r>
              <w:rPr>
                <w:i/>
                <w:sz w:val="18"/>
              </w:rPr>
              <w:t>reakcja zobojętniania</w:t>
            </w:r>
            <w:r>
              <w:rPr>
                <w:sz w:val="18"/>
              </w:rPr>
              <w:t xml:space="preserve"> i </w:t>
            </w:r>
            <w:r>
              <w:rPr>
                <w:i/>
                <w:sz w:val="18"/>
              </w:rPr>
              <w:t xml:space="preserve">reakcja </w:t>
            </w:r>
            <w:proofErr w:type="spellStart"/>
            <w:r>
              <w:rPr>
                <w:i/>
                <w:sz w:val="18"/>
              </w:rPr>
              <w:t>strąceniowa</w:t>
            </w:r>
            <w:proofErr w:type="spellEnd"/>
            <w:r>
              <w:rPr>
                <w:sz w:val="18"/>
              </w:rPr>
              <w:t xml:space="preserve"> </w:t>
            </w:r>
          </w:p>
          <w:p w:rsidR="00D00677" w:rsidRPr="00D00677" w:rsidRDefault="00D00677" w:rsidP="00D762C2">
            <w:pPr>
              <w:spacing w:after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D00677" w:rsidRDefault="00000000" w:rsidP="00D00677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Uczeń: </w:t>
            </w:r>
          </w:p>
          <w:p w:rsidR="008748B6" w:rsidRPr="00D00677" w:rsidRDefault="00000000" w:rsidP="00D00677">
            <w:pPr>
              <w:spacing w:after="40" w:line="238" w:lineRule="auto"/>
              <w:ind w:left="142" w:right="13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tworzy i zapisuje nazwy i wzory soli </w:t>
            </w:r>
          </w:p>
          <w:p w:rsidR="008748B6" w:rsidRPr="00D00677" w:rsidRDefault="00000000" w:rsidP="00D00677">
            <w:pPr>
              <w:spacing w:after="39" w:line="255" w:lineRule="auto"/>
              <w:ind w:left="0" w:right="88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i odczytuje równania dysocjacji elektrolitycznej soli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otrzymuje sole doświadczalnie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wyjaśnia przebieg reakcji zobojętniania i reakcji </w:t>
            </w:r>
            <w:proofErr w:type="spellStart"/>
            <w:r w:rsidRPr="00D00677">
              <w:rPr>
                <w:sz w:val="18"/>
                <w:szCs w:val="18"/>
              </w:rPr>
              <w:t>strąceniowej</w:t>
            </w:r>
            <w:proofErr w:type="spellEnd"/>
            <w:r w:rsidRPr="00D00677">
              <w:rPr>
                <w:sz w:val="18"/>
                <w:szCs w:val="18"/>
              </w:rPr>
              <w:t xml:space="preserve"> </w:t>
            </w:r>
          </w:p>
          <w:p w:rsidR="008748B6" w:rsidRPr="00D00677" w:rsidRDefault="00000000" w:rsidP="00D00677">
            <w:pPr>
              <w:spacing w:after="44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równania reakcji otrzymywania soli  </w:t>
            </w:r>
          </w:p>
          <w:p w:rsidR="00D00677" w:rsidRDefault="00000000" w:rsidP="00D00677">
            <w:pPr>
              <w:spacing w:after="33" w:line="263" w:lineRule="auto"/>
              <w:ind w:left="0" w:right="134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ustala, korzystając z szeregu aktywności metali, które metale reagują z kwasami według schematu: metal + kwas </w:t>
            </w:r>
            <w:r w:rsidRPr="00D00677">
              <w:rPr>
                <w:rFonts w:eastAsia="Segoe UI Symbol"/>
                <w:sz w:val="18"/>
                <w:szCs w:val="18"/>
              </w:rPr>
              <w:t>→</w:t>
            </w:r>
            <w:r w:rsidRPr="00D00677">
              <w:rPr>
                <w:sz w:val="18"/>
                <w:szCs w:val="18"/>
              </w:rPr>
              <w:t xml:space="preserve"> sól + wodór</w:t>
            </w:r>
          </w:p>
          <w:p w:rsidR="00D00677" w:rsidRDefault="00000000" w:rsidP="00D00677">
            <w:pPr>
              <w:spacing w:after="33" w:line="263" w:lineRule="auto"/>
              <w:ind w:left="0" w:right="134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projektuje i przeprowadza reakcję zobojętniania (HCl + NaOH) </w:t>
            </w:r>
          </w:p>
          <w:p w:rsidR="008748B6" w:rsidRPr="00D00677" w:rsidRDefault="00000000" w:rsidP="00D00677">
            <w:pPr>
              <w:spacing w:after="33" w:line="263" w:lineRule="auto"/>
              <w:ind w:left="0" w:right="134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swobodnie posługuje się tabelą rozpuszczalności soli i wodorotlenków w wodzie </w:t>
            </w:r>
          </w:p>
          <w:p w:rsidR="008748B6" w:rsidRPr="00D00677" w:rsidRDefault="00000000" w:rsidP="00D00677">
            <w:pPr>
              <w:spacing w:after="29" w:line="253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projektuje doświadczenia pozwalające otrzymać substancje średnio i trudno rozpuszczalne (sole i wodorotlenki) w reakcjach </w:t>
            </w:r>
            <w:proofErr w:type="spellStart"/>
            <w:r w:rsidRPr="00D00677">
              <w:rPr>
                <w:sz w:val="18"/>
                <w:szCs w:val="18"/>
              </w:rPr>
              <w:t>strąceniowych</w:t>
            </w:r>
            <w:proofErr w:type="spellEnd"/>
            <w:r w:rsidRPr="00D00677">
              <w:rPr>
                <w:sz w:val="18"/>
                <w:szCs w:val="18"/>
              </w:rPr>
              <w:t xml:space="preserve"> </w:t>
            </w:r>
          </w:p>
          <w:p w:rsidR="008748B6" w:rsidRPr="00D00677" w:rsidRDefault="00000000" w:rsidP="00D00677">
            <w:pPr>
              <w:spacing w:after="26" w:line="258" w:lineRule="auto"/>
              <w:ind w:left="142" w:right="45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odpowiednie równania reakcji w formie cząsteczkowej i jonowej (reakcje otrzymywania substancji średnio i trudno rozpuszczalnych w reakcjach </w:t>
            </w:r>
            <w:proofErr w:type="spellStart"/>
            <w:r w:rsidRPr="00D00677">
              <w:rPr>
                <w:sz w:val="18"/>
                <w:szCs w:val="18"/>
              </w:rPr>
              <w:t>strąceniowych</w:t>
            </w:r>
            <w:proofErr w:type="spellEnd"/>
            <w:r w:rsidRPr="00D00677">
              <w:rPr>
                <w:sz w:val="18"/>
                <w:szCs w:val="18"/>
              </w:rPr>
              <w:t xml:space="preserve">) </w:t>
            </w:r>
          </w:p>
          <w:p w:rsidR="008748B6" w:rsidRPr="00D00677" w:rsidRDefault="00000000" w:rsidP="00D00677">
            <w:pPr>
              <w:spacing w:after="47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podaje przykłady soli występujących w przyrodzie </w:t>
            </w:r>
          </w:p>
          <w:p w:rsidR="008748B6" w:rsidRDefault="00000000" w:rsidP="00D00677">
            <w:pPr>
              <w:spacing w:after="0"/>
              <w:ind w:left="142" w:right="48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opisuje doświadczenia przeprowadzane na lekcjach (schemat, obserwacje, wniosek) </w:t>
            </w:r>
          </w:p>
          <w:p w:rsidR="00D00677" w:rsidRDefault="00D00677" w:rsidP="00D00677">
            <w:pPr>
              <w:spacing w:after="0"/>
              <w:ind w:left="0" w:right="48" w:firstLine="0"/>
              <w:rPr>
                <w:sz w:val="18"/>
                <w:szCs w:val="18"/>
              </w:rPr>
            </w:pPr>
          </w:p>
          <w:p w:rsidR="00D762C2" w:rsidRDefault="00D762C2" w:rsidP="00D00677">
            <w:pPr>
              <w:spacing w:after="0"/>
              <w:ind w:left="0" w:right="48" w:firstLine="0"/>
              <w:rPr>
                <w:sz w:val="18"/>
                <w:szCs w:val="18"/>
              </w:rPr>
            </w:pPr>
          </w:p>
          <w:p w:rsidR="00D762C2" w:rsidRPr="00D00677" w:rsidRDefault="00D762C2" w:rsidP="00D00677">
            <w:pPr>
              <w:spacing w:after="0"/>
              <w:ind w:left="0" w:right="48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00677" w:rsidRDefault="00000000" w:rsidP="00D00677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Uczeń: </w:t>
            </w:r>
          </w:p>
          <w:p w:rsidR="008748B6" w:rsidRPr="00D00677" w:rsidRDefault="00000000" w:rsidP="00D00677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wymienia metody otrzymywania soli </w:t>
            </w:r>
          </w:p>
          <w:p w:rsidR="008748B6" w:rsidRPr="00D00677" w:rsidRDefault="00000000" w:rsidP="00D00677">
            <w:pPr>
              <w:spacing w:after="2" w:line="254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przewiduje, czy zajdzie dana reakcja chemiczna (poznane metody, tabela rozpuszczalności soli </w:t>
            </w:r>
          </w:p>
          <w:p w:rsidR="008748B6" w:rsidRPr="00D00677" w:rsidRDefault="00000000" w:rsidP="00D00677">
            <w:pPr>
              <w:spacing w:after="0" w:line="278" w:lineRule="auto"/>
              <w:ind w:left="142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i wodorotlenków w wodzie, szereg aktywności metali) </w:t>
            </w:r>
          </w:p>
          <w:p w:rsidR="008748B6" w:rsidRPr="00D00677" w:rsidRDefault="00000000" w:rsidP="00D00677">
            <w:pPr>
              <w:spacing w:after="51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zapisuje i odczytuje równania reakcji otrzymywania dowolnej soli  </w:t>
            </w:r>
          </w:p>
          <w:p w:rsidR="008748B6" w:rsidRPr="00D00677" w:rsidRDefault="00000000" w:rsidP="00D00677">
            <w:pPr>
              <w:spacing w:after="18" w:line="277" w:lineRule="auto"/>
              <w:ind w:left="142" w:right="340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wyjaśnia, jakie zmiany zaszły w odczynie roztworów poddanych reakcji zobojętniania </w:t>
            </w:r>
          </w:p>
          <w:p w:rsidR="008748B6" w:rsidRPr="00D00677" w:rsidRDefault="00000000" w:rsidP="00D00677">
            <w:pPr>
              <w:spacing w:after="0" w:line="261" w:lineRule="auto"/>
              <w:ind w:left="0" w:right="426" w:firstLine="0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proponuje reakcję tworzenia soli średnio i trudno rozpuszczalnej </w:t>
            </w: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przewiduje wynik reakcji </w:t>
            </w:r>
            <w:proofErr w:type="spellStart"/>
            <w:r w:rsidRPr="00D00677">
              <w:rPr>
                <w:sz w:val="18"/>
                <w:szCs w:val="18"/>
              </w:rPr>
              <w:t>strąceniowej</w:t>
            </w:r>
            <w:proofErr w:type="spellEnd"/>
            <w:r w:rsidRPr="00D00677">
              <w:rPr>
                <w:sz w:val="18"/>
                <w:szCs w:val="18"/>
              </w:rPr>
              <w:t xml:space="preserve"> </w:t>
            </w:r>
          </w:p>
          <w:p w:rsidR="008748B6" w:rsidRPr="00D00677" w:rsidRDefault="00000000" w:rsidP="00D00677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identyfikuje sole na podstawie podanych informacji </w:t>
            </w:r>
          </w:p>
          <w:p w:rsidR="008748B6" w:rsidRPr="00D00677" w:rsidRDefault="00000000" w:rsidP="00D00677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podaje zastosowania reakcji </w:t>
            </w:r>
            <w:proofErr w:type="spellStart"/>
            <w:r w:rsidRPr="00D00677">
              <w:rPr>
                <w:sz w:val="18"/>
                <w:szCs w:val="18"/>
              </w:rPr>
              <w:t>strąceniowych</w:t>
            </w:r>
            <w:proofErr w:type="spellEnd"/>
            <w:r w:rsidRPr="00D00677">
              <w:rPr>
                <w:sz w:val="18"/>
                <w:szCs w:val="18"/>
              </w:rPr>
              <w:t xml:space="preserve"> </w:t>
            </w:r>
          </w:p>
          <w:p w:rsidR="008748B6" w:rsidRPr="00D00677" w:rsidRDefault="00000000" w:rsidP="00D00677">
            <w:pPr>
              <w:spacing w:after="0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projektuje i przeprowadza doświadczenia dotyczące otrzymywania soli </w:t>
            </w:r>
          </w:p>
          <w:p w:rsidR="008748B6" w:rsidRPr="00D00677" w:rsidRDefault="00000000" w:rsidP="00D00677">
            <w:pPr>
              <w:spacing w:after="34" w:line="238" w:lineRule="auto"/>
              <w:ind w:left="142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przewiduje efekty zaprojektowanych doświadczeń dotyczących </w:t>
            </w:r>
          </w:p>
          <w:p w:rsidR="008748B6" w:rsidRPr="00D00677" w:rsidRDefault="00000000" w:rsidP="00D00677">
            <w:pPr>
              <w:spacing w:after="0"/>
              <w:ind w:left="142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>otrzymywania soli (różne metody)</w:t>
            </w:r>
            <w:r w:rsidRPr="00D00677">
              <w:rPr>
                <w:i/>
                <w:sz w:val="18"/>
                <w:szCs w:val="18"/>
              </w:rPr>
              <w:t xml:space="preserve"> </w:t>
            </w:r>
          </w:p>
          <w:p w:rsidR="008748B6" w:rsidRDefault="00000000" w:rsidP="00D00677">
            <w:pPr>
              <w:spacing w:after="0"/>
              <w:ind w:left="142" w:right="16" w:hanging="142"/>
              <w:rPr>
                <w:i/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>opisuje zaprojektowane doświadczenia</w:t>
            </w:r>
            <w:r w:rsidRPr="00D00677">
              <w:rPr>
                <w:i/>
                <w:sz w:val="18"/>
                <w:szCs w:val="18"/>
              </w:rPr>
              <w:t xml:space="preserve"> </w:t>
            </w:r>
          </w:p>
          <w:p w:rsidR="00D00677" w:rsidRPr="00D00677" w:rsidRDefault="00D00677" w:rsidP="00D00677">
            <w:pPr>
              <w:spacing w:after="19"/>
              <w:ind w:left="143" w:right="170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podaje nazwy jonów powstałych w wyniku dysocjacji elektrolitycznej soli  </w:t>
            </w:r>
          </w:p>
          <w:p w:rsidR="00D00677" w:rsidRPr="00D00677" w:rsidRDefault="00D00677" w:rsidP="00D00677">
            <w:pPr>
              <w:spacing w:after="0"/>
              <w:ind w:left="142" w:right="16" w:hanging="142"/>
              <w:rPr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00677" w:rsidRDefault="00000000" w:rsidP="00D00677">
            <w:pPr>
              <w:spacing w:after="29"/>
              <w:ind w:left="0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Uczeń: </w:t>
            </w:r>
          </w:p>
          <w:p w:rsidR="008748B6" w:rsidRPr="00D00677" w:rsidRDefault="00000000" w:rsidP="00D00677">
            <w:pPr>
              <w:spacing w:after="33" w:line="238" w:lineRule="auto"/>
              <w:ind w:left="142" w:right="209" w:hanging="142"/>
              <w:rPr>
                <w:sz w:val="18"/>
                <w:szCs w:val="18"/>
              </w:rPr>
            </w:pPr>
            <w:r w:rsidRPr="00D00677">
              <w:rPr>
                <w:rFonts w:eastAsia="Segoe UI Symbol"/>
                <w:sz w:val="18"/>
                <w:szCs w:val="18"/>
              </w:rPr>
              <w:t>−</w:t>
            </w:r>
            <w:r w:rsidRPr="00D00677">
              <w:rPr>
                <w:rFonts w:eastAsia="Arial"/>
                <w:sz w:val="18"/>
                <w:szCs w:val="18"/>
              </w:rPr>
              <w:t xml:space="preserve"> </w:t>
            </w:r>
            <w:r w:rsidRPr="00D00677">
              <w:rPr>
                <w:sz w:val="18"/>
                <w:szCs w:val="18"/>
              </w:rPr>
              <w:t xml:space="preserve">wyszukuje, porządkuje, porównuje i prezentuje informacje </w:t>
            </w:r>
          </w:p>
          <w:p w:rsidR="008748B6" w:rsidRPr="00D00677" w:rsidRDefault="00000000" w:rsidP="00D00677">
            <w:pPr>
              <w:spacing w:after="0" w:line="265" w:lineRule="auto"/>
              <w:ind w:left="142" w:right="86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o zastosowaniach najważniejszych soli </w:t>
            </w:r>
          </w:p>
          <w:p w:rsidR="008748B6" w:rsidRDefault="00000000" w:rsidP="00D00677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00677">
              <w:rPr>
                <w:sz w:val="18"/>
                <w:szCs w:val="18"/>
              </w:rPr>
              <w:t xml:space="preserve"> </w:t>
            </w:r>
          </w:p>
          <w:p w:rsidR="00D762C2" w:rsidRDefault="00D762C2" w:rsidP="00D00677">
            <w:pPr>
              <w:spacing w:after="0"/>
              <w:ind w:left="0" w:firstLine="0"/>
              <w:rPr>
                <w:sz w:val="18"/>
                <w:szCs w:val="18"/>
              </w:rPr>
            </w:pPr>
          </w:p>
          <w:p w:rsidR="00D762C2" w:rsidRPr="00D762C2" w:rsidRDefault="00D762C2" w:rsidP="00D00677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>Ocenę celującą otrzymuje uczeń, który opanował wszystkie treści z podstawy programowej oraz rozwiązuje zadania o wysokim stopniu trudności.</w:t>
            </w:r>
          </w:p>
        </w:tc>
      </w:tr>
    </w:tbl>
    <w:p w:rsidR="008748B6" w:rsidRDefault="00000000">
      <w:pPr>
        <w:spacing w:after="83"/>
        <w:ind w:left="180" w:firstLine="0"/>
      </w:pPr>
      <w:r>
        <w:rPr>
          <w:b/>
          <w:sz w:val="18"/>
        </w:rPr>
        <w:lastRenderedPageBreak/>
        <w:t xml:space="preserve"> </w:t>
      </w:r>
    </w:p>
    <w:p w:rsidR="008748B6" w:rsidRPr="00D762C2" w:rsidRDefault="00000000" w:rsidP="00D762C2">
      <w:pPr>
        <w:ind w:left="175"/>
        <w:rPr>
          <w:b/>
          <w:bCs/>
          <w:sz w:val="18"/>
          <w:szCs w:val="18"/>
        </w:rPr>
      </w:pPr>
      <w:r w:rsidRPr="00D762C2">
        <w:rPr>
          <w:b/>
          <w:bCs/>
          <w:sz w:val="18"/>
          <w:szCs w:val="18"/>
        </w:rPr>
        <w:t xml:space="preserve"> IX. Związki węgla z wodorem </w:t>
      </w:r>
    </w:p>
    <w:tbl>
      <w:tblPr>
        <w:tblStyle w:val="TableGrid"/>
        <w:tblW w:w="15206" w:type="dxa"/>
        <w:tblInd w:w="-46" w:type="dxa"/>
        <w:tblCellMar>
          <w:top w:w="15" w:type="dxa"/>
          <w:left w:w="29" w:type="dxa"/>
          <w:right w:w="3" w:type="dxa"/>
        </w:tblCellMar>
        <w:tblLook w:val="04A0" w:firstRow="1" w:lastRow="0" w:firstColumn="1" w:lastColumn="0" w:noHBand="0" w:noVBand="1"/>
      </w:tblPr>
      <w:tblGrid>
        <w:gridCol w:w="198"/>
        <w:gridCol w:w="2809"/>
        <w:gridCol w:w="3005"/>
        <w:gridCol w:w="3005"/>
        <w:gridCol w:w="3005"/>
        <w:gridCol w:w="2806"/>
        <w:gridCol w:w="378"/>
      </w:tblGrid>
      <w:tr w:rsidR="008748B6" w:rsidTr="00D762C2">
        <w:trPr>
          <w:trHeight w:val="906"/>
        </w:trPr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2" w:firstLine="0"/>
              <w:jc w:val="center"/>
            </w:pPr>
            <w:r>
              <w:rPr>
                <w:b/>
                <w:sz w:val="18"/>
              </w:rPr>
              <w:t xml:space="preserve">Ocena dopuszczająca </w:t>
            </w:r>
          </w:p>
          <w:p w:rsidR="008748B6" w:rsidRDefault="00D762C2">
            <w:pPr>
              <w:spacing w:after="0"/>
              <w:ind w:left="0" w:right="35" w:firstLine="0"/>
              <w:jc w:val="center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>2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762C2" w:rsidRDefault="00000000">
            <w:pPr>
              <w:spacing w:after="0"/>
              <w:ind w:left="1125" w:right="678" w:hanging="470"/>
              <w:rPr>
                <w:b/>
                <w:sz w:val="18"/>
              </w:rPr>
            </w:pPr>
            <w:r>
              <w:rPr>
                <w:b/>
                <w:sz w:val="18"/>
              </w:rPr>
              <w:t>Ocena dostateczna</w:t>
            </w:r>
          </w:p>
          <w:p w:rsidR="008748B6" w:rsidRDefault="00D762C2">
            <w:pPr>
              <w:spacing w:after="0"/>
              <w:ind w:left="1125" w:right="678" w:hanging="470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 xml:space="preserve"> [ 2</w:t>
            </w:r>
            <w:r>
              <w:rPr>
                <w:b/>
                <w:sz w:val="18"/>
              </w:rPr>
              <w:t xml:space="preserve">+3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2" w:firstLine="0"/>
              <w:jc w:val="center"/>
            </w:pPr>
            <w:r>
              <w:rPr>
                <w:b/>
                <w:sz w:val="18"/>
              </w:rPr>
              <w:t xml:space="preserve">Ocena dobra </w:t>
            </w:r>
          </w:p>
          <w:p w:rsidR="008748B6" w:rsidRDefault="00D762C2">
            <w:pPr>
              <w:spacing w:after="0"/>
              <w:ind w:left="0" w:right="220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</w:t>
            </w:r>
            <w:r>
              <w:rPr>
                <w:b/>
                <w:sz w:val="18"/>
              </w:rPr>
              <w:t xml:space="preserve">+4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762C2" w:rsidRDefault="00000000">
            <w:pPr>
              <w:spacing w:after="0"/>
              <w:ind w:left="842" w:right="606" w:hanging="259"/>
              <w:rPr>
                <w:b/>
                <w:sz w:val="18"/>
              </w:rPr>
            </w:pPr>
            <w:r>
              <w:rPr>
                <w:b/>
                <w:sz w:val="18"/>
              </w:rPr>
              <w:t>Ocena bardzo dobra</w:t>
            </w:r>
          </w:p>
          <w:p w:rsidR="008748B6" w:rsidRDefault="00D762C2">
            <w:pPr>
              <w:spacing w:after="0"/>
              <w:ind w:left="842" w:right="606" w:hanging="259"/>
            </w:pPr>
            <w:r>
              <w:rPr>
                <w:b/>
                <w:sz w:val="18"/>
              </w:rPr>
              <w:t>PP</w:t>
            </w:r>
            <w:r w:rsidR="00000000">
              <w:rPr>
                <w:b/>
                <w:sz w:val="18"/>
              </w:rPr>
              <w:t xml:space="preserve"> [2 + 3 + 4</w:t>
            </w:r>
            <w:r>
              <w:rPr>
                <w:b/>
                <w:sz w:val="18"/>
              </w:rPr>
              <w:t xml:space="preserve">+5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14" w:firstLine="0"/>
              <w:jc w:val="center"/>
            </w:pPr>
            <w:r>
              <w:rPr>
                <w:b/>
                <w:sz w:val="18"/>
              </w:rPr>
              <w:t xml:space="preserve">Ocena celująca </w:t>
            </w:r>
          </w:p>
          <w:p w:rsidR="008748B6" w:rsidRDefault="00D762C2">
            <w:pPr>
              <w:spacing w:after="0"/>
              <w:ind w:left="0" w:right="209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[ 2 + 3 + 4 + 5</w:t>
            </w:r>
            <w:r>
              <w:rPr>
                <w:b/>
                <w:sz w:val="18"/>
              </w:rPr>
              <w:t xml:space="preserve">+6 </w:t>
            </w:r>
            <w:r w:rsidR="00000000">
              <w:rPr>
                <w:b/>
                <w:sz w:val="18"/>
              </w:rPr>
              <w:t xml:space="preserve">] </w:t>
            </w:r>
          </w:p>
        </w:tc>
      </w:tr>
      <w:tr w:rsidR="008748B6" w:rsidTr="008512B5">
        <w:trPr>
          <w:trHeight w:val="2452"/>
        </w:trPr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D762C2" w:rsidRDefault="00000000" w:rsidP="00D762C2">
            <w:pPr>
              <w:spacing w:after="32"/>
              <w:ind w:left="1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 xml:space="preserve">Uczeń: </w:t>
            </w:r>
          </w:p>
          <w:p w:rsidR="008748B6" w:rsidRPr="00D762C2" w:rsidRDefault="00000000" w:rsidP="00D762C2">
            <w:pPr>
              <w:spacing w:after="0" w:line="278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podaje przykłady związków chemicznych zawierających węgiel </w:t>
            </w:r>
          </w:p>
          <w:p w:rsidR="008748B6" w:rsidRPr="00D762C2" w:rsidRDefault="00000000" w:rsidP="00D762C2">
            <w:pPr>
              <w:spacing w:after="18" w:line="275" w:lineRule="auto"/>
              <w:ind w:left="143" w:right="651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stosuje zasady BHP w pracy z tlenkiem węgla(II) </w:t>
            </w:r>
          </w:p>
          <w:p w:rsidR="008748B6" w:rsidRPr="00D762C2" w:rsidRDefault="00000000" w:rsidP="00D762C2">
            <w:pPr>
              <w:spacing w:after="0"/>
              <w:ind w:left="1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="00D762C2">
              <w:rPr>
                <w:sz w:val="18"/>
                <w:szCs w:val="18"/>
              </w:rPr>
              <w:t>prezentuje</w:t>
            </w:r>
            <w:r w:rsidRPr="00D762C2">
              <w:rPr>
                <w:sz w:val="18"/>
                <w:szCs w:val="18"/>
              </w:rPr>
              <w:t xml:space="preserve"> pojęcie </w:t>
            </w:r>
            <w:r w:rsidRPr="00D762C2">
              <w:rPr>
                <w:i/>
                <w:sz w:val="18"/>
                <w:szCs w:val="18"/>
              </w:rPr>
              <w:t xml:space="preserve">węglowodory </w:t>
            </w:r>
          </w:p>
          <w:p w:rsidR="008748B6" w:rsidRPr="00D762C2" w:rsidRDefault="00000000" w:rsidP="00D762C2">
            <w:pPr>
              <w:spacing w:after="16"/>
              <w:ind w:left="143" w:right="381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zalicza alkany do węglowodorów nasyconych, a alkeny i alkiny – do nienasyconych </w:t>
            </w:r>
          </w:p>
          <w:p w:rsidR="008748B6" w:rsidRPr="00D762C2" w:rsidRDefault="00000000" w:rsidP="00D762C2">
            <w:pPr>
              <w:spacing w:after="0" w:line="268" w:lineRule="auto"/>
              <w:ind w:left="1" w:right="123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wzory sumaryczne: alkanów, alkenów i alkinów o podanej liczbie atomów węgla </w:t>
            </w: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rysuje wzory strukturalne i </w:t>
            </w:r>
            <w:proofErr w:type="spellStart"/>
            <w:r w:rsidRPr="00D762C2">
              <w:rPr>
                <w:sz w:val="18"/>
                <w:szCs w:val="18"/>
              </w:rPr>
              <w:t>półstrukturalne</w:t>
            </w:r>
            <w:proofErr w:type="spellEnd"/>
            <w:r w:rsidRPr="00D762C2">
              <w:rPr>
                <w:sz w:val="18"/>
                <w:szCs w:val="18"/>
              </w:rPr>
              <w:t xml:space="preserve"> (grupowe): alkanów, alkenów i alkinów o łańcuchach prostych (do czterech atomów węgla w cząsteczce) </w:t>
            </w:r>
          </w:p>
          <w:p w:rsidR="008748B6" w:rsidRPr="00D762C2" w:rsidRDefault="00000000" w:rsidP="00D762C2">
            <w:pPr>
              <w:spacing w:after="9" w:line="267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podaje nazwy systematyczne alkanów (do czterech atomów węgla </w:t>
            </w:r>
          </w:p>
          <w:p w:rsidR="008748B6" w:rsidRPr="00D762C2" w:rsidRDefault="00000000" w:rsidP="00D762C2">
            <w:pPr>
              <w:spacing w:after="33"/>
              <w:ind w:left="142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 xml:space="preserve">w cząsteczce) </w:t>
            </w:r>
          </w:p>
          <w:p w:rsidR="008748B6" w:rsidRPr="00D762C2" w:rsidRDefault="00000000" w:rsidP="00D762C2">
            <w:pPr>
              <w:spacing w:after="0" w:line="280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podaje wzory ogólne: alkanów, alkenów i alkinów </w:t>
            </w:r>
          </w:p>
          <w:p w:rsidR="008748B6" w:rsidRPr="00D762C2" w:rsidRDefault="00000000" w:rsidP="00D762C2">
            <w:pPr>
              <w:spacing w:after="18" w:line="277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podaje zasady tworzenia nazw alkenów i alkinów </w:t>
            </w:r>
          </w:p>
          <w:p w:rsidR="008748B6" w:rsidRPr="00D762C2" w:rsidRDefault="00000000" w:rsidP="00D762C2">
            <w:pPr>
              <w:spacing w:after="51" w:line="238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przyporządkowuje dany węglowodór do odpowiedniego szeregu homologicznego </w:t>
            </w:r>
          </w:p>
          <w:p w:rsidR="008748B6" w:rsidRPr="00D762C2" w:rsidRDefault="00000000" w:rsidP="00D762C2">
            <w:pPr>
              <w:spacing w:after="42" w:line="238" w:lineRule="auto"/>
              <w:ind w:left="14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opisuje budowę i występowanie metanu </w:t>
            </w:r>
          </w:p>
          <w:p w:rsidR="008748B6" w:rsidRPr="00D762C2" w:rsidRDefault="00000000" w:rsidP="00D762C2">
            <w:pPr>
              <w:spacing w:after="51" w:line="238" w:lineRule="auto"/>
              <w:ind w:left="143" w:right="656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opisuje właściwości fizyczne i chemiczne metanu, etanu </w:t>
            </w:r>
          </w:p>
          <w:p w:rsidR="008748B6" w:rsidRDefault="00000000" w:rsidP="00D762C2">
            <w:pPr>
              <w:spacing w:after="0"/>
              <w:ind w:left="1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wyjaśnia, na czym polegają spalanie </w:t>
            </w:r>
          </w:p>
          <w:p w:rsidR="008512B5" w:rsidRDefault="008512B5" w:rsidP="008512B5">
            <w:pPr>
              <w:spacing w:line="255" w:lineRule="auto"/>
              <w:ind w:left="12" w:right="91" w:firstLine="142"/>
              <w:rPr>
                <w:sz w:val="18"/>
              </w:rPr>
            </w:pPr>
            <w:r w:rsidRPr="00D762C2">
              <w:rPr>
                <w:sz w:val="18"/>
              </w:rPr>
              <w:t xml:space="preserve">całkowite i spalanie niecałkowite </w:t>
            </w:r>
          </w:p>
          <w:p w:rsidR="008512B5" w:rsidRDefault="008512B5" w:rsidP="008512B5">
            <w:pPr>
              <w:spacing w:line="255" w:lineRule="auto"/>
              <w:ind w:left="12" w:right="91" w:firstLine="142"/>
              <w:rPr>
                <w:sz w:val="18"/>
              </w:rPr>
            </w:pPr>
          </w:p>
          <w:p w:rsidR="008512B5" w:rsidRDefault="008512B5" w:rsidP="008512B5">
            <w:pPr>
              <w:spacing w:line="255" w:lineRule="auto"/>
              <w:ind w:left="12" w:right="91" w:firstLine="142"/>
              <w:rPr>
                <w:sz w:val="18"/>
              </w:rPr>
            </w:pPr>
          </w:p>
          <w:p w:rsidR="008512B5" w:rsidRPr="00D762C2" w:rsidRDefault="008512B5" w:rsidP="008512B5">
            <w:pPr>
              <w:spacing w:line="255" w:lineRule="auto"/>
              <w:ind w:left="12" w:right="91" w:firstLine="0"/>
            </w:pPr>
            <w:r w:rsidRPr="00D762C2">
              <w:rPr>
                <w:rFonts w:ascii="Segoe UI Symbol" w:eastAsia="Segoe UI Symbol" w:hAnsi="Segoe UI Symbol" w:cs="Segoe UI Symbol"/>
                <w:sz w:val="18"/>
              </w:rPr>
              <w:lastRenderedPageBreak/>
              <w:t>−</w:t>
            </w:r>
            <w:r w:rsidRPr="00D762C2">
              <w:rPr>
                <w:rFonts w:ascii="Arial" w:eastAsia="Arial" w:hAnsi="Arial" w:cs="Arial"/>
                <w:sz w:val="18"/>
              </w:rPr>
              <w:t xml:space="preserve"> </w:t>
            </w:r>
            <w:r w:rsidRPr="00D762C2">
              <w:rPr>
                <w:sz w:val="18"/>
              </w:rPr>
              <w:t xml:space="preserve">zapisuje równania reakcji spalania całkowitego i spalania niecałkowitego metanu, etanu </w:t>
            </w:r>
          </w:p>
          <w:p w:rsidR="008512B5" w:rsidRPr="00D762C2" w:rsidRDefault="008512B5" w:rsidP="008512B5">
            <w:pPr>
              <w:spacing w:after="44" w:line="238" w:lineRule="auto"/>
              <w:ind w:left="154" w:right="857" w:hanging="142"/>
            </w:pPr>
            <w:r w:rsidRPr="00D762C2">
              <w:rPr>
                <w:rFonts w:ascii="Segoe UI Symbol" w:eastAsia="Segoe UI Symbol" w:hAnsi="Segoe UI Symbol" w:cs="Segoe UI Symbol"/>
                <w:sz w:val="18"/>
              </w:rPr>
              <w:t>−</w:t>
            </w:r>
            <w:r w:rsidRPr="00D762C2">
              <w:rPr>
                <w:rFonts w:ascii="Arial" w:eastAsia="Arial" w:hAnsi="Arial" w:cs="Arial"/>
                <w:sz w:val="18"/>
              </w:rPr>
              <w:t xml:space="preserve"> </w:t>
            </w:r>
            <w:r w:rsidRPr="00D762C2">
              <w:rPr>
                <w:sz w:val="18"/>
              </w:rPr>
              <w:t xml:space="preserve">podaje wzory sumaryczne i strukturalne </w:t>
            </w:r>
            <w:proofErr w:type="spellStart"/>
            <w:r w:rsidRPr="00D762C2">
              <w:rPr>
                <w:sz w:val="18"/>
              </w:rPr>
              <w:t>etenu</w:t>
            </w:r>
            <w:proofErr w:type="spellEnd"/>
            <w:r w:rsidRPr="00D762C2">
              <w:rPr>
                <w:sz w:val="18"/>
              </w:rPr>
              <w:t xml:space="preserve"> i </w:t>
            </w:r>
            <w:proofErr w:type="spellStart"/>
            <w:r w:rsidRPr="00D762C2">
              <w:rPr>
                <w:sz w:val="18"/>
              </w:rPr>
              <w:t>etynu</w:t>
            </w:r>
            <w:proofErr w:type="spellEnd"/>
            <w:r w:rsidRPr="00D762C2">
              <w:rPr>
                <w:sz w:val="18"/>
              </w:rPr>
              <w:t xml:space="preserve"> </w:t>
            </w:r>
          </w:p>
          <w:p w:rsidR="008512B5" w:rsidRDefault="008512B5" w:rsidP="008512B5">
            <w:pPr>
              <w:spacing w:after="33" w:line="238" w:lineRule="auto"/>
              <w:ind w:left="154" w:hanging="142"/>
              <w:rPr>
                <w:sz w:val="18"/>
              </w:rPr>
            </w:pPr>
            <w:r w:rsidRPr="00D762C2">
              <w:rPr>
                <w:rFonts w:ascii="Segoe UI Symbol" w:eastAsia="Segoe UI Symbol" w:hAnsi="Segoe UI Symbol" w:cs="Segoe UI Symbol"/>
                <w:sz w:val="18"/>
              </w:rPr>
              <w:t>−</w:t>
            </w:r>
            <w:r w:rsidRPr="00D762C2">
              <w:rPr>
                <w:rFonts w:ascii="Arial" w:eastAsia="Arial" w:hAnsi="Arial" w:cs="Arial"/>
                <w:sz w:val="18"/>
              </w:rPr>
              <w:t xml:space="preserve"> </w:t>
            </w:r>
            <w:r w:rsidRPr="00D762C2">
              <w:rPr>
                <w:sz w:val="18"/>
              </w:rPr>
              <w:t xml:space="preserve">opisuje najważniejsze właściwości </w:t>
            </w:r>
            <w:proofErr w:type="spellStart"/>
            <w:r w:rsidRPr="00D762C2">
              <w:rPr>
                <w:sz w:val="18"/>
              </w:rPr>
              <w:t>etenu</w:t>
            </w:r>
            <w:proofErr w:type="spellEnd"/>
            <w:r w:rsidRPr="00D762C2">
              <w:rPr>
                <w:sz w:val="18"/>
              </w:rPr>
              <w:t xml:space="preserve"> i </w:t>
            </w:r>
            <w:proofErr w:type="spellStart"/>
            <w:r w:rsidRPr="00D762C2">
              <w:rPr>
                <w:sz w:val="18"/>
              </w:rPr>
              <w:t>etynu</w:t>
            </w:r>
            <w:proofErr w:type="spellEnd"/>
            <w:r w:rsidRPr="00D762C2">
              <w:rPr>
                <w:sz w:val="18"/>
              </w:rPr>
              <w:t xml:space="preserve"> </w:t>
            </w:r>
          </w:p>
          <w:p w:rsidR="008512B5" w:rsidRPr="00D762C2" w:rsidRDefault="008512B5" w:rsidP="008512B5">
            <w:pPr>
              <w:spacing w:after="33" w:line="238" w:lineRule="auto"/>
              <w:ind w:left="154" w:hanging="142"/>
            </w:pPr>
          </w:p>
          <w:p w:rsidR="008512B5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  <w:p w:rsidR="008512B5" w:rsidRPr="00D762C2" w:rsidRDefault="008512B5" w:rsidP="00D762C2">
            <w:pPr>
              <w:spacing w:after="0"/>
              <w:ind w:left="1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762C2" w:rsidRDefault="00000000" w:rsidP="00D762C2">
            <w:pPr>
              <w:spacing w:after="14"/>
              <w:ind w:left="0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D762C2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 pojęcie </w:t>
            </w:r>
            <w:r w:rsidRPr="00D762C2">
              <w:rPr>
                <w:i/>
                <w:sz w:val="18"/>
                <w:szCs w:val="18"/>
              </w:rPr>
              <w:t>szereg homologiczny</w:t>
            </w:r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0" w:line="260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tworzy nazwy alkenów i alkinów na podstawie nazw odpowiednich alkanów </w:t>
            </w:r>
          </w:p>
          <w:p w:rsidR="008748B6" w:rsidRPr="00D762C2" w:rsidRDefault="00000000" w:rsidP="00D762C2">
            <w:pPr>
              <w:spacing w:after="19" w:line="264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wzory: sumaryczne, strukturalne i </w:t>
            </w:r>
            <w:proofErr w:type="spellStart"/>
            <w:r w:rsidRPr="00D762C2">
              <w:rPr>
                <w:sz w:val="18"/>
                <w:szCs w:val="18"/>
              </w:rPr>
              <w:t>półstrukturalne</w:t>
            </w:r>
            <w:proofErr w:type="spellEnd"/>
            <w:r w:rsidRPr="00D762C2">
              <w:rPr>
                <w:sz w:val="18"/>
                <w:szCs w:val="18"/>
              </w:rPr>
              <w:t xml:space="preserve"> (grupowe); podaje nazwy: alkanów, alkenów i alkinów </w:t>
            </w:r>
          </w:p>
          <w:p w:rsidR="008748B6" w:rsidRPr="00D762C2" w:rsidRDefault="00000000" w:rsidP="00D762C2">
            <w:pPr>
              <w:spacing w:after="51" w:line="23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buduje model cząsteczki: metanu,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,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27" w:line="269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 różnicę między spalaniem całkowitym a spalaniem niecałkowitym </w:t>
            </w:r>
          </w:p>
          <w:p w:rsidR="008748B6" w:rsidRPr="00D762C2" w:rsidRDefault="00000000" w:rsidP="00D762C2">
            <w:pPr>
              <w:spacing w:after="25" w:line="244" w:lineRule="auto"/>
              <w:ind w:left="142" w:right="27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opisuje właściwości fizyczne i chemiczne (spalanie) alkanów (metanu, etanu) oraz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 </w:t>
            </w:r>
          </w:p>
          <w:p w:rsidR="008748B6" w:rsidRPr="00D762C2" w:rsidRDefault="00000000" w:rsidP="00D762C2">
            <w:pPr>
              <w:spacing w:after="19" w:line="251" w:lineRule="auto"/>
              <w:ind w:left="142" w:right="195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i odczytuje równania reakcji spalania metanu, etanu, przy ograniczonym i nieograniczonym dostępie tlenu  </w:t>
            </w:r>
          </w:p>
          <w:p w:rsidR="008748B6" w:rsidRPr="00D762C2" w:rsidRDefault="00000000" w:rsidP="00D762C2">
            <w:pPr>
              <w:spacing w:after="50" w:line="238" w:lineRule="auto"/>
              <w:ind w:left="142" w:right="185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>pisze równania</w:t>
            </w:r>
            <w:r w:rsidRPr="00D762C2">
              <w:rPr>
                <w:color w:val="00B050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>reakcji spalania</w:t>
            </w:r>
            <w:r w:rsidRPr="00D762C2">
              <w:rPr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porównuje budowę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31" w:line="25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wyjaśnia, na czym polegają reakcje przyłączania i polimeryzacji </w:t>
            </w:r>
          </w:p>
          <w:p w:rsidR="008748B6" w:rsidRPr="00D762C2" w:rsidRDefault="00000000" w:rsidP="00D762C2">
            <w:pPr>
              <w:spacing w:after="33"/>
              <w:ind w:left="142" w:right="45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wyjaśnia, jak można doświadczalnie odróżnić węglowodory nasycone od węglowodorów nienasyconych, np. metan od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czy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wyjaśnia, od czego zależą właściwości węglowodorów </w:t>
            </w:r>
          </w:p>
          <w:p w:rsidR="008748B6" w:rsidRDefault="00000000" w:rsidP="00D762C2">
            <w:pPr>
              <w:spacing w:after="0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podaje obserwacje do wykonywanych na lekcji doświadczeń </w:t>
            </w:r>
          </w:p>
          <w:p w:rsidR="00D762C2" w:rsidRPr="00D762C2" w:rsidRDefault="00D762C2" w:rsidP="00D762C2">
            <w:pPr>
              <w:spacing w:after="26" w:line="255" w:lineRule="auto"/>
              <w:ind w:left="143" w:right="226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lastRenderedPageBreak/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prezentuje</w:t>
            </w:r>
            <w:r w:rsidRPr="00D762C2">
              <w:rPr>
                <w:sz w:val="18"/>
                <w:szCs w:val="18"/>
              </w:rPr>
              <w:t xml:space="preserve"> pojęcia: </w:t>
            </w:r>
            <w:r w:rsidRPr="00D762C2">
              <w:rPr>
                <w:i/>
                <w:sz w:val="18"/>
                <w:szCs w:val="18"/>
              </w:rPr>
              <w:t xml:space="preserve">węglowodory </w:t>
            </w:r>
            <w:r w:rsidRPr="00D762C2">
              <w:rPr>
                <w:iCs/>
                <w:sz w:val="18"/>
                <w:szCs w:val="18"/>
              </w:rPr>
              <w:t xml:space="preserve">nasycone, węglowodory nienasycone, alkany, alkeny, alkiny </w:t>
            </w:r>
          </w:p>
          <w:p w:rsidR="008512B5" w:rsidRPr="00D762C2" w:rsidRDefault="008512B5" w:rsidP="008512B5">
            <w:pPr>
              <w:spacing w:after="0" w:line="267" w:lineRule="auto"/>
              <w:ind w:left="154" w:hanging="142"/>
            </w:pPr>
            <w:r w:rsidRPr="00D762C2">
              <w:rPr>
                <w:rFonts w:ascii="Segoe UI Symbol" w:eastAsia="Segoe UI Symbol" w:hAnsi="Segoe UI Symbol" w:cs="Segoe UI Symbol"/>
                <w:sz w:val="18"/>
              </w:rPr>
              <w:t>−</w:t>
            </w:r>
            <w:r w:rsidRPr="00D762C2">
              <w:rPr>
                <w:rFonts w:ascii="Arial" w:eastAsia="Arial" w:hAnsi="Arial" w:cs="Arial"/>
                <w:sz w:val="18"/>
              </w:rPr>
              <w:t xml:space="preserve"> </w:t>
            </w:r>
            <w:r w:rsidRPr="00D762C2">
              <w:rPr>
                <w:sz w:val="18"/>
              </w:rPr>
              <w:t xml:space="preserve">opisuje wpływ węglowodorów nasyconych i węglowodorów nienasyconych na wodę bromową </w:t>
            </w:r>
          </w:p>
          <w:p w:rsidR="00D762C2" w:rsidRPr="00D762C2" w:rsidRDefault="00D762C2" w:rsidP="00D762C2">
            <w:pPr>
              <w:spacing w:after="0"/>
              <w:ind w:left="142" w:hanging="142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D762C2" w:rsidRDefault="00000000" w:rsidP="00D762C2">
            <w:pPr>
              <w:spacing w:after="17"/>
              <w:ind w:left="0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D762C2" w:rsidRDefault="00000000" w:rsidP="00D762C2">
            <w:pPr>
              <w:spacing w:after="37" w:line="238" w:lineRule="auto"/>
              <w:ind w:left="142" w:right="399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tworzy wzory ogólne alkanów, alkenów, alkinów (na podstawie wzorów kolejnych związków chemicznych w danym szeregu homologicznym) </w:t>
            </w:r>
          </w:p>
          <w:p w:rsidR="008748B6" w:rsidRPr="00D762C2" w:rsidRDefault="00000000" w:rsidP="00D762C2">
            <w:pPr>
              <w:spacing w:after="32" w:line="242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proponuje sposób doświadczalnego wykrycia produktów spalania </w:t>
            </w:r>
          </w:p>
          <w:p w:rsidR="008748B6" w:rsidRPr="00D762C2" w:rsidRDefault="00000000" w:rsidP="00D762C2">
            <w:pPr>
              <w:spacing w:after="15"/>
              <w:ind w:left="142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 xml:space="preserve">węglowodorów </w:t>
            </w:r>
          </w:p>
          <w:p w:rsidR="008748B6" w:rsidRPr="00D762C2" w:rsidRDefault="00000000" w:rsidP="00D762C2">
            <w:pPr>
              <w:spacing w:after="13"/>
              <w:ind w:left="142" w:right="19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równania reakcji spalania alkanów przy ograniczonym i nieograniczonym dostępie tlenu </w:t>
            </w:r>
          </w:p>
          <w:p w:rsidR="008748B6" w:rsidRPr="00D762C2" w:rsidRDefault="00000000" w:rsidP="00D762C2">
            <w:pPr>
              <w:spacing w:after="50" w:line="23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równania reakcji spalania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45" w:line="23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równania reakcji otrzymywania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Pr="00D762C2" w:rsidRDefault="00000000" w:rsidP="00D762C2">
            <w:pPr>
              <w:spacing w:after="47" w:line="23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odczytuje podane równania reakcji chemicznej </w:t>
            </w:r>
          </w:p>
          <w:p w:rsidR="008748B6" w:rsidRPr="00D762C2" w:rsidRDefault="00000000" w:rsidP="00D762C2">
            <w:pPr>
              <w:spacing w:after="51" w:line="238" w:lineRule="auto"/>
              <w:ind w:left="142" w:right="33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równania reakcji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z bromem, polimeryzacji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 </w:t>
            </w:r>
          </w:p>
          <w:p w:rsidR="008748B6" w:rsidRPr="00D762C2" w:rsidRDefault="00000000" w:rsidP="00D762C2">
            <w:pPr>
              <w:spacing w:after="54" w:line="23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opisuje rolę katalizatora w reakcji chemicznej </w:t>
            </w:r>
          </w:p>
          <w:p w:rsidR="008748B6" w:rsidRPr="00D762C2" w:rsidRDefault="00000000" w:rsidP="00D762C2">
            <w:pPr>
              <w:spacing w:after="40" w:line="251" w:lineRule="auto"/>
              <w:ind w:left="142" w:right="51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 zależność między długością łańcucha węglowego a właściwościami fizycznymi alkanów (np. stanem skupienia, lotnością, palnością, gęstością, temperaturą topnienia i wrzenia)  </w:t>
            </w:r>
          </w:p>
          <w:p w:rsidR="008748B6" w:rsidRPr="00D762C2" w:rsidRDefault="00000000" w:rsidP="00D762C2">
            <w:pPr>
              <w:spacing w:after="44" w:line="250" w:lineRule="auto"/>
              <w:ind w:left="142" w:right="203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wyjaśnia, co jest przyczyną większej reaktywności węglowodorów nienasyconych w porównaniu z węglowodorami nasyconymi </w:t>
            </w:r>
          </w:p>
          <w:p w:rsidR="008512B5" w:rsidRDefault="00000000" w:rsidP="008512B5">
            <w:pPr>
              <w:spacing w:after="0"/>
              <w:ind w:left="142" w:right="57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projektuje doświadczenie chemiczne umożliwiające odróżnienie </w:t>
            </w:r>
            <w:r w:rsidRPr="00D762C2">
              <w:rPr>
                <w:sz w:val="18"/>
                <w:szCs w:val="18"/>
              </w:rPr>
              <w:lastRenderedPageBreak/>
              <w:t xml:space="preserve">węglowodorów nasyconych od węglowodorów nienasyconych </w:t>
            </w:r>
          </w:p>
          <w:p w:rsidR="008512B5" w:rsidRDefault="008512B5" w:rsidP="008512B5">
            <w:pPr>
              <w:spacing w:after="0"/>
              <w:ind w:left="154" w:hanging="142"/>
              <w:rPr>
                <w:sz w:val="18"/>
              </w:rPr>
            </w:pPr>
            <w:r>
              <w:rPr>
                <w:rFonts w:ascii="Segoe UI Symbol" w:eastAsia="Segoe UI Symbol" w:hAnsi="Segoe UI Symbol" w:cs="Segoe UI Symbol"/>
                <w:sz w:val="18"/>
              </w:rPr>
              <w:t>−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 xml:space="preserve">opisuje przeprowadzane doświadczenia chemiczne </w:t>
            </w:r>
          </w:p>
          <w:p w:rsidR="008512B5" w:rsidRPr="00D762C2" w:rsidRDefault="008512B5" w:rsidP="008512B5">
            <w:pPr>
              <w:spacing w:after="42" w:line="238" w:lineRule="auto"/>
              <w:ind w:left="154" w:hanging="142"/>
            </w:pPr>
            <w:r w:rsidRPr="00D762C2">
              <w:rPr>
                <w:rFonts w:ascii="Segoe UI Symbol" w:eastAsia="Segoe UI Symbol" w:hAnsi="Segoe UI Symbol" w:cs="Segoe UI Symbol"/>
                <w:sz w:val="18"/>
              </w:rPr>
              <w:t>−</w:t>
            </w:r>
            <w:r w:rsidRPr="00D762C2"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>prezentuje</w:t>
            </w:r>
            <w:r w:rsidRPr="00D762C2">
              <w:rPr>
                <w:sz w:val="18"/>
              </w:rPr>
              <w:t xml:space="preserve"> pojęcia: </w:t>
            </w:r>
            <w:r w:rsidRPr="00D762C2">
              <w:rPr>
                <w:i/>
                <w:sz w:val="18"/>
              </w:rPr>
              <w:t>polimeryzacja</w:t>
            </w:r>
            <w:r w:rsidRPr="00D762C2">
              <w:rPr>
                <w:sz w:val="18"/>
              </w:rPr>
              <w:t xml:space="preserve">, </w:t>
            </w:r>
            <w:r w:rsidRPr="00D762C2">
              <w:rPr>
                <w:i/>
                <w:sz w:val="18"/>
              </w:rPr>
              <w:t>monomer</w:t>
            </w:r>
            <w:r w:rsidRPr="00D762C2">
              <w:rPr>
                <w:sz w:val="18"/>
              </w:rPr>
              <w:t xml:space="preserve"> i </w:t>
            </w:r>
            <w:r w:rsidRPr="00D762C2">
              <w:rPr>
                <w:i/>
                <w:sz w:val="18"/>
              </w:rPr>
              <w:t>polimer</w:t>
            </w:r>
            <w:r w:rsidRPr="00D762C2">
              <w:rPr>
                <w:sz w:val="18"/>
              </w:rPr>
              <w:t xml:space="preserve"> </w:t>
            </w:r>
          </w:p>
          <w:p w:rsidR="008512B5" w:rsidRDefault="008512B5" w:rsidP="00D762C2">
            <w:pPr>
              <w:spacing w:after="0"/>
              <w:ind w:left="142" w:right="57" w:hanging="142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42" w:right="57" w:hanging="142"/>
              <w:rPr>
                <w:sz w:val="18"/>
                <w:szCs w:val="18"/>
              </w:rPr>
            </w:pPr>
          </w:p>
          <w:p w:rsidR="008512B5" w:rsidRDefault="008512B5" w:rsidP="00D762C2">
            <w:pPr>
              <w:spacing w:after="0"/>
              <w:ind w:left="142" w:right="57" w:hanging="142"/>
              <w:rPr>
                <w:sz w:val="18"/>
                <w:szCs w:val="18"/>
              </w:rPr>
            </w:pPr>
          </w:p>
          <w:p w:rsidR="008512B5" w:rsidRPr="00D762C2" w:rsidRDefault="008512B5" w:rsidP="00D762C2">
            <w:pPr>
              <w:spacing w:after="0"/>
              <w:ind w:left="142" w:right="57" w:hanging="142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762C2" w:rsidRDefault="00000000" w:rsidP="00D762C2">
            <w:pPr>
              <w:spacing w:after="24"/>
              <w:ind w:left="0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D762C2" w:rsidRDefault="00000000" w:rsidP="00D762C2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analizuje właściwości węglowodorów </w:t>
            </w:r>
          </w:p>
          <w:p w:rsidR="008748B6" w:rsidRPr="00D762C2" w:rsidRDefault="00000000" w:rsidP="00D762C2">
            <w:pPr>
              <w:spacing w:after="28" w:line="249" w:lineRule="auto"/>
              <w:ind w:left="142" w:right="519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porównuje właściwości węglowodorów nasyconych i węglowodorów nienasyconych </w:t>
            </w:r>
          </w:p>
          <w:p w:rsidR="008748B6" w:rsidRPr="00D762C2" w:rsidRDefault="00000000" w:rsidP="00D762C2">
            <w:pPr>
              <w:spacing w:after="21" w:line="267" w:lineRule="auto"/>
              <w:ind w:left="142" w:right="345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opisuje wpływ wiązania wielokrotnego w cząsteczce węglowodoru na jego reaktywność </w:t>
            </w:r>
          </w:p>
          <w:p w:rsidR="008748B6" w:rsidRPr="00D762C2" w:rsidRDefault="00000000" w:rsidP="00D762C2">
            <w:pPr>
              <w:spacing w:after="37" w:line="244" w:lineRule="auto"/>
              <w:ind w:left="142" w:right="29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zapisuje równania reakcji przyłączania (np. bromowodoru, wodoru, chloru) do węglowodorów zawierających wiązanie wielokrotne  </w:t>
            </w:r>
          </w:p>
          <w:p w:rsidR="008748B6" w:rsidRPr="00D762C2" w:rsidRDefault="00000000" w:rsidP="00D762C2">
            <w:pPr>
              <w:spacing w:after="16" w:line="278" w:lineRule="auto"/>
              <w:ind w:left="142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projektuje doświadczenia chemiczne dotyczące węglowodorów </w:t>
            </w:r>
          </w:p>
          <w:p w:rsidR="008748B6" w:rsidRPr="00D762C2" w:rsidRDefault="00000000" w:rsidP="00D762C2">
            <w:pPr>
              <w:spacing w:after="0"/>
              <w:ind w:left="142" w:right="146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analizuje znaczenie węglowodorów w życiu codziennym </w:t>
            </w:r>
          </w:p>
        </w:tc>
        <w:tc>
          <w:tcPr>
            <w:tcW w:w="3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D762C2" w:rsidRDefault="00000000" w:rsidP="00D762C2">
            <w:pPr>
              <w:spacing w:after="33"/>
              <w:ind w:left="2" w:firstLine="0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 xml:space="preserve">Uczeń: </w:t>
            </w:r>
          </w:p>
          <w:p w:rsidR="008748B6" w:rsidRPr="00D762C2" w:rsidRDefault="00000000" w:rsidP="00D762C2">
            <w:pPr>
              <w:spacing w:after="9" w:line="249" w:lineRule="auto"/>
              <w:ind w:left="144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wyszukuje, porządkuje i prezentuje informacje o naturalnych źródłach węglowodorów oraz o produktach destylacji ropy naftowej i ich zastosowaniach </w:t>
            </w:r>
          </w:p>
          <w:p w:rsidR="008748B6" w:rsidRPr="00D762C2" w:rsidRDefault="00000000" w:rsidP="00D762C2">
            <w:pPr>
              <w:spacing w:after="16" w:line="279" w:lineRule="auto"/>
              <w:ind w:left="144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wyszukuje informacje na temat zastosowań alkanów, </w:t>
            </w:r>
            <w:proofErr w:type="spellStart"/>
            <w:r w:rsidRPr="00D762C2">
              <w:rPr>
                <w:sz w:val="18"/>
                <w:szCs w:val="18"/>
              </w:rPr>
              <w:t>etenu</w:t>
            </w:r>
            <w:proofErr w:type="spellEnd"/>
            <w:r w:rsidRPr="00D762C2">
              <w:rPr>
                <w:sz w:val="18"/>
                <w:szCs w:val="18"/>
              </w:rPr>
              <w:t xml:space="preserve"> i </w:t>
            </w:r>
            <w:proofErr w:type="spellStart"/>
            <w:r w:rsidRPr="00D762C2">
              <w:rPr>
                <w:sz w:val="18"/>
                <w:szCs w:val="18"/>
              </w:rPr>
              <w:t>etynu</w:t>
            </w:r>
            <w:proofErr w:type="spellEnd"/>
            <w:r w:rsidRPr="00D762C2">
              <w:rPr>
                <w:sz w:val="18"/>
                <w:szCs w:val="18"/>
              </w:rPr>
              <w:t xml:space="preserve"> </w:t>
            </w:r>
          </w:p>
          <w:p w:rsidR="008748B6" w:rsidRDefault="00000000" w:rsidP="00D762C2">
            <w:pPr>
              <w:spacing w:after="0"/>
              <w:ind w:left="144" w:right="269" w:hanging="142"/>
              <w:rPr>
                <w:sz w:val="18"/>
                <w:szCs w:val="18"/>
              </w:rPr>
            </w:pPr>
            <w:r w:rsidRPr="00D762C2">
              <w:rPr>
                <w:rFonts w:eastAsia="Segoe UI Symbol"/>
                <w:sz w:val="18"/>
                <w:szCs w:val="18"/>
              </w:rPr>
              <w:t>−</w:t>
            </w:r>
            <w:r w:rsidRPr="00D762C2">
              <w:rPr>
                <w:rFonts w:eastAsia="Arial"/>
                <w:sz w:val="18"/>
                <w:szCs w:val="18"/>
              </w:rPr>
              <w:t xml:space="preserve"> </w:t>
            </w:r>
            <w:r w:rsidRPr="00D762C2">
              <w:rPr>
                <w:sz w:val="18"/>
                <w:szCs w:val="18"/>
              </w:rPr>
              <w:t xml:space="preserve">wyszukuje, porządkuje i prezentuje informacje o właściwościach i zastosowaniu polietylenu  </w:t>
            </w:r>
          </w:p>
          <w:p w:rsidR="00D762C2" w:rsidRDefault="00D762C2" w:rsidP="00D762C2">
            <w:pPr>
              <w:spacing w:after="0"/>
              <w:ind w:left="144" w:right="269" w:hanging="142"/>
              <w:rPr>
                <w:sz w:val="18"/>
                <w:szCs w:val="18"/>
              </w:rPr>
            </w:pPr>
          </w:p>
          <w:p w:rsidR="00D762C2" w:rsidRDefault="00D762C2" w:rsidP="00D762C2">
            <w:pPr>
              <w:spacing w:after="0"/>
              <w:ind w:left="144" w:right="269" w:hanging="142"/>
              <w:rPr>
                <w:sz w:val="18"/>
                <w:szCs w:val="18"/>
              </w:rPr>
            </w:pPr>
          </w:p>
          <w:p w:rsidR="00D762C2" w:rsidRPr="00D762C2" w:rsidRDefault="00D762C2" w:rsidP="00D762C2">
            <w:pPr>
              <w:spacing w:after="0"/>
              <w:ind w:left="144" w:right="269" w:hanging="142"/>
              <w:rPr>
                <w:sz w:val="18"/>
                <w:szCs w:val="18"/>
              </w:rPr>
            </w:pPr>
            <w:r w:rsidRPr="00D762C2">
              <w:rPr>
                <w:sz w:val="18"/>
                <w:szCs w:val="18"/>
              </w:rPr>
              <w:t>Ocenę celującą otrzymuje uczeń, który opanował wszystkie treści z podstawy programowej oraz rozwiązuje zadania o wysokim stopniu trudności.</w:t>
            </w:r>
          </w:p>
        </w:tc>
      </w:tr>
      <w:tr w:rsidR="008748B6" w:rsidTr="00D762C2">
        <w:trPr>
          <w:trHeight w:val="281"/>
        </w:trPr>
        <w:tc>
          <w:tcPr>
            <w:tcW w:w="19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748B6" w:rsidRDefault="008748B6">
            <w:pPr>
              <w:spacing w:after="160"/>
              <w:ind w:left="0" w:firstLine="0"/>
            </w:pPr>
          </w:p>
        </w:tc>
        <w:tc>
          <w:tcPr>
            <w:tcW w:w="14630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748B6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37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748B6" w:rsidRDefault="008748B6">
            <w:pPr>
              <w:spacing w:after="160"/>
              <w:ind w:left="0" w:firstLine="0"/>
            </w:pPr>
          </w:p>
        </w:tc>
      </w:tr>
    </w:tbl>
    <w:p w:rsidR="008748B6" w:rsidRPr="00D762C2" w:rsidRDefault="00000000">
      <w:pPr>
        <w:ind w:left="175"/>
        <w:rPr>
          <w:sz w:val="18"/>
          <w:szCs w:val="18"/>
        </w:rPr>
      </w:pPr>
      <w:r>
        <w:t xml:space="preserve"> </w:t>
      </w:r>
      <w:r w:rsidRPr="00D762C2">
        <w:rPr>
          <w:sz w:val="18"/>
          <w:szCs w:val="18"/>
        </w:rPr>
        <w:br w:type="page"/>
      </w:r>
    </w:p>
    <w:p w:rsidR="008748B6" w:rsidRDefault="00000000">
      <w:pPr>
        <w:pStyle w:val="Nagwek1"/>
        <w:ind w:left="175" w:right="483"/>
      </w:pPr>
      <w:r>
        <w:lastRenderedPageBreak/>
        <w:t xml:space="preserve">X. Pochodne węglowodorów </w:t>
      </w:r>
    </w:p>
    <w:tbl>
      <w:tblPr>
        <w:tblStyle w:val="TableGrid"/>
        <w:tblW w:w="15024" w:type="dxa"/>
        <w:tblInd w:w="-46" w:type="dxa"/>
        <w:tblCellMar>
          <w:top w:w="30" w:type="dxa"/>
          <w:left w:w="38" w:type="dxa"/>
        </w:tblCellMar>
        <w:tblLook w:val="04A0" w:firstRow="1" w:lastRow="0" w:firstColumn="1" w:lastColumn="0" w:noHBand="0" w:noVBand="1"/>
      </w:tblPr>
      <w:tblGrid>
        <w:gridCol w:w="3007"/>
        <w:gridCol w:w="3005"/>
        <w:gridCol w:w="3005"/>
        <w:gridCol w:w="3005"/>
        <w:gridCol w:w="3002"/>
      </w:tblGrid>
      <w:tr w:rsidR="008748B6" w:rsidTr="002707BA">
        <w:trPr>
          <w:trHeight w:val="906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Ocena dopuszczająca </w:t>
            </w:r>
          </w:p>
          <w:p w:rsidR="008748B6" w:rsidRDefault="0055768F">
            <w:pPr>
              <w:spacing w:after="0"/>
              <w:ind w:left="0" w:right="220" w:firstLine="0"/>
              <w:jc w:val="center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 xml:space="preserve">2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5768F" w:rsidRDefault="00000000">
            <w:pPr>
              <w:spacing w:after="0"/>
              <w:ind w:left="1125" w:right="681" w:hanging="470"/>
              <w:rPr>
                <w:b/>
                <w:sz w:val="18"/>
              </w:rPr>
            </w:pPr>
            <w:r>
              <w:rPr>
                <w:b/>
                <w:sz w:val="18"/>
              </w:rPr>
              <w:t>Ocena dostateczna</w:t>
            </w:r>
          </w:p>
          <w:p w:rsidR="008748B6" w:rsidRDefault="0055768F">
            <w:pPr>
              <w:spacing w:after="0"/>
              <w:ind w:left="1125" w:right="681" w:hanging="470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 xml:space="preserve"> [2</w:t>
            </w:r>
            <w:r>
              <w:rPr>
                <w:b/>
                <w:sz w:val="18"/>
              </w:rPr>
              <w:t xml:space="preserve">+3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Ocena dobra </w:t>
            </w:r>
          </w:p>
          <w:p w:rsidR="008748B6" w:rsidRDefault="0055768F">
            <w:pPr>
              <w:spacing w:after="0"/>
              <w:ind w:left="0" w:right="223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>2</w:t>
            </w:r>
            <w:r w:rsidR="00000000">
              <w:rPr>
                <w:b/>
                <w:sz w:val="18"/>
              </w:rPr>
              <w:t xml:space="preserve"> + 3</w:t>
            </w:r>
            <w:r>
              <w:rPr>
                <w:b/>
                <w:sz w:val="18"/>
              </w:rPr>
              <w:t xml:space="preserve">+4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5768F" w:rsidRDefault="00000000">
            <w:pPr>
              <w:spacing w:after="0"/>
              <w:ind w:left="842" w:right="609" w:hanging="25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Ocena bardzo dobra </w:t>
            </w:r>
          </w:p>
          <w:p w:rsidR="008748B6" w:rsidRDefault="0055768F">
            <w:pPr>
              <w:spacing w:after="0"/>
              <w:ind w:left="842" w:right="609" w:hanging="259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 xml:space="preserve"> </w:t>
            </w:r>
            <w:r w:rsidR="00000000">
              <w:rPr>
                <w:b/>
                <w:sz w:val="18"/>
              </w:rPr>
              <w:t>2 + 3 + 4</w:t>
            </w:r>
            <w:r>
              <w:rPr>
                <w:b/>
                <w:sz w:val="18"/>
              </w:rPr>
              <w:t xml:space="preserve">+5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17" w:firstLine="0"/>
              <w:jc w:val="center"/>
            </w:pPr>
            <w:r>
              <w:rPr>
                <w:b/>
                <w:sz w:val="18"/>
              </w:rPr>
              <w:t xml:space="preserve">Ocena celująca </w:t>
            </w:r>
          </w:p>
          <w:p w:rsidR="008748B6" w:rsidRDefault="0055768F">
            <w:pPr>
              <w:spacing w:after="0"/>
              <w:ind w:left="0" w:right="212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 + 4 + 5</w:t>
            </w:r>
            <w:r>
              <w:rPr>
                <w:b/>
                <w:sz w:val="18"/>
              </w:rPr>
              <w:t xml:space="preserve">+6 </w:t>
            </w:r>
            <w:r w:rsidR="00000000">
              <w:rPr>
                <w:b/>
                <w:sz w:val="18"/>
              </w:rPr>
              <w:t xml:space="preserve">] </w:t>
            </w:r>
          </w:p>
        </w:tc>
      </w:tr>
      <w:tr w:rsidR="008748B6" w:rsidTr="002707BA">
        <w:trPr>
          <w:trHeight w:val="8096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55768F" w:rsidRDefault="00000000" w:rsidP="0055768F">
            <w:pPr>
              <w:spacing w:after="32"/>
              <w:ind w:left="1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Uczeń: </w:t>
            </w:r>
          </w:p>
          <w:p w:rsidR="008748B6" w:rsidRPr="0055768F" w:rsidRDefault="00000000" w:rsidP="0055768F">
            <w:pPr>
              <w:spacing w:after="34" w:line="257" w:lineRule="auto"/>
              <w:ind w:left="143" w:right="251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dowodzi, że alkohole, kwasy karboksylowe, estry i aminokwasy są pochodnymi węglowodorów </w:t>
            </w:r>
          </w:p>
          <w:p w:rsidR="008748B6" w:rsidRPr="0055768F" w:rsidRDefault="00000000" w:rsidP="0055768F">
            <w:pPr>
              <w:spacing w:after="0" w:line="279" w:lineRule="auto"/>
              <w:ind w:left="14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budowę pochodnych węglowodorów (grupa </w:t>
            </w:r>
          </w:p>
          <w:p w:rsidR="008748B6" w:rsidRPr="0055768F" w:rsidRDefault="00000000" w:rsidP="0055768F">
            <w:pPr>
              <w:spacing w:after="0"/>
              <w:ind w:left="0" w:right="115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węglowodorowa + grupa funkcyjna) </w:t>
            </w:r>
          </w:p>
          <w:p w:rsidR="008748B6" w:rsidRPr="0055768F" w:rsidRDefault="00000000" w:rsidP="0055768F">
            <w:pPr>
              <w:spacing w:after="10" w:line="278" w:lineRule="auto"/>
              <w:ind w:left="143" w:right="458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wymienia pierwiastki chemiczne wchodzące w skład pochodnych węglowodorów </w:t>
            </w:r>
          </w:p>
          <w:p w:rsidR="008748B6" w:rsidRPr="0055768F" w:rsidRDefault="00000000" w:rsidP="0055768F">
            <w:pPr>
              <w:spacing w:after="17" w:line="249" w:lineRule="auto"/>
              <w:ind w:left="143" w:right="179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zalicza daną substancję organiczną do odpowiedniej grupy związków chemicznych </w:t>
            </w:r>
          </w:p>
          <w:p w:rsidR="008748B6" w:rsidRPr="0055768F" w:rsidRDefault="00000000" w:rsidP="0055768F">
            <w:pPr>
              <w:spacing w:after="0"/>
              <w:ind w:left="1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co to jest grupa funkcyjna </w:t>
            </w:r>
          </w:p>
          <w:p w:rsidR="008748B6" w:rsidRPr="0055768F" w:rsidRDefault="00000000" w:rsidP="0055768F">
            <w:pPr>
              <w:spacing w:after="52" w:line="238" w:lineRule="auto"/>
              <w:ind w:left="143" w:right="517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zaznacza grupy funkcyjne w alkoholach, kwasach karboksylowych, estrach, aminokwasach; podaje ich nazwy </w:t>
            </w:r>
          </w:p>
          <w:p w:rsidR="008748B6" w:rsidRPr="0055768F" w:rsidRDefault="00000000" w:rsidP="0055768F">
            <w:pPr>
              <w:spacing w:after="0" w:line="278" w:lineRule="auto"/>
              <w:ind w:left="14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ogólne alkoholi, kwasów karboksylowych i estrów </w:t>
            </w:r>
          </w:p>
          <w:p w:rsidR="008748B6" w:rsidRPr="0055768F" w:rsidRDefault="00000000" w:rsidP="0055768F">
            <w:pPr>
              <w:spacing w:after="17" w:line="238" w:lineRule="auto"/>
              <w:ind w:left="14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dzieli alkohole na </w:t>
            </w:r>
            <w:proofErr w:type="spellStart"/>
            <w:r w:rsidRPr="0055768F">
              <w:rPr>
                <w:sz w:val="18"/>
                <w:szCs w:val="18"/>
              </w:rPr>
              <w:t>monohydroksylowe</w:t>
            </w:r>
            <w:proofErr w:type="spellEnd"/>
            <w:r w:rsidRPr="0055768F">
              <w:rPr>
                <w:sz w:val="18"/>
                <w:szCs w:val="18"/>
              </w:rPr>
              <w:t xml:space="preserve"> i </w:t>
            </w:r>
            <w:proofErr w:type="spellStart"/>
            <w:r w:rsidRPr="0055768F">
              <w:rPr>
                <w:sz w:val="18"/>
                <w:szCs w:val="18"/>
              </w:rPr>
              <w:t>polihydroksylowe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1" w:line="252" w:lineRule="auto"/>
              <w:ind w:left="14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sumaryczne i rysuje wzory </w:t>
            </w:r>
            <w:proofErr w:type="spellStart"/>
            <w:r w:rsidRPr="0055768F">
              <w:rPr>
                <w:sz w:val="18"/>
                <w:szCs w:val="18"/>
              </w:rPr>
              <w:t>półstrukturalne</w:t>
            </w:r>
            <w:proofErr w:type="spellEnd"/>
            <w:r w:rsidRPr="0055768F">
              <w:rPr>
                <w:sz w:val="18"/>
                <w:szCs w:val="18"/>
              </w:rPr>
              <w:t xml:space="preserve"> , strukturalne alkoholi </w:t>
            </w:r>
            <w:r w:rsidR="00714DC3" w:rsidRPr="0055768F">
              <w:rPr>
                <w:sz w:val="18"/>
                <w:szCs w:val="18"/>
              </w:rPr>
              <w:t>o łańcuchach prostych</w:t>
            </w:r>
          </w:p>
          <w:p w:rsidR="008748B6" w:rsidRPr="0055768F" w:rsidRDefault="00000000" w:rsidP="00714DC3">
            <w:pPr>
              <w:spacing w:after="15" w:line="266" w:lineRule="auto"/>
              <w:ind w:right="128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zawierających do </w:t>
            </w:r>
            <w:r w:rsidR="0055768F">
              <w:rPr>
                <w:sz w:val="18"/>
                <w:szCs w:val="18"/>
              </w:rPr>
              <w:t>4</w:t>
            </w:r>
            <w:r w:rsidRPr="0055768F">
              <w:rPr>
                <w:sz w:val="18"/>
                <w:szCs w:val="18"/>
              </w:rPr>
              <w:t xml:space="preserve"> atomów węgla w cząsteczce </w:t>
            </w:r>
          </w:p>
          <w:p w:rsidR="008748B6" w:rsidRPr="0055768F" w:rsidRDefault="00000000" w:rsidP="0055768F">
            <w:pPr>
              <w:spacing w:after="18" w:line="238" w:lineRule="auto"/>
              <w:ind w:left="143" w:right="109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co to są nazwy zwyczajowe i nazwy systematyczne </w:t>
            </w:r>
          </w:p>
          <w:p w:rsidR="0055768F" w:rsidRDefault="00000000" w:rsidP="0055768F">
            <w:pPr>
              <w:spacing w:after="40" w:line="253" w:lineRule="auto"/>
              <w:ind w:left="143" w:right="9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>tworzy nazwy systematyczne alkoholi o łańcuchach prost</w:t>
            </w:r>
            <w:r w:rsidR="00714DC3">
              <w:rPr>
                <w:sz w:val="18"/>
                <w:szCs w:val="18"/>
              </w:rPr>
              <w:t>ych</w:t>
            </w:r>
          </w:p>
          <w:p w:rsidR="00714DC3" w:rsidRDefault="00714DC3" w:rsidP="0055768F">
            <w:pPr>
              <w:spacing w:after="40" w:line="253" w:lineRule="auto"/>
              <w:ind w:left="143" w:right="96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55768F">
              <w:rPr>
                <w:sz w:val="18"/>
                <w:szCs w:val="18"/>
              </w:rPr>
              <w:t xml:space="preserve">podaje </w:t>
            </w:r>
            <w:r>
              <w:rPr>
                <w:sz w:val="18"/>
                <w:szCs w:val="18"/>
              </w:rPr>
              <w:t xml:space="preserve">nazwy </w:t>
            </w:r>
            <w:r w:rsidRPr="0055768F">
              <w:rPr>
                <w:sz w:val="18"/>
                <w:szCs w:val="18"/>
              </w:rPr>
              <w:t xml:space="preserve">zwyczajowe (metanolu, etanolu)  </w:t>
            </w:r>
          </w:p>
          <w:p w:rsidR="00714DC3" w:rsidRPr="0055768F" w:rsidRDefault="00714DC3" w:rsidP="00714DC3">
            <w:pPr>
              <w:spacing w:after="0"/>
              <w:ind w:left="1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rysuje wzory </w:t>
            </w:r>
            <w:proofErr w:type="spellStart"/>
            <w:r w:rsidRPr="0055768F">
              <w:rPr>
                <w:sz w:val="18"/>
                <w:szCs w:val="18"/>
              </w:rPr>
              <w:t>półstrukturalne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55768F" w:rsidRDefault="00714DC3" w:rsidP="00714DC3">
            <w:pPr>
              <w:spacing w:after="40" w:line="253" w:lineRule="auto"/>
              <w:ind w:left="143" w:right="96" w:hanging="142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>(grupowe), strukturalne kwasów</w:t>
            </w:r>
          </w:p>
          <w:p w:rsidR="00714DC3" w:rsidRPr="0055768F" w:rsidRDefault="00714DC3" w:rsidP="00714DC3">
            <w:pPr>
              <w:spacing w:after="0" w:line="249" w:lineRule="auto"/>
              <w:ind w:left="142" w:right="4" w:firstLine="0"/>
              <w:rPr>
                <w:sz w:val="18"/>
                <w:szCs w:val="18"/>
              </w:rPr>
            </w:pPr>
            <w:proofErr w:type="spellStart"/>
            <w:r w:rsidRPr="0055768F">
              <w:rPr>
                <w:sz w:val="18"/>
                <w:szCs w:val="18"/>
              </w:rPr>
              <w:lastRenderedPageBreak/>
              <w:t>monokarboksylowych</w:t>
            </w:r>
            <w:proofErr w:type="spellEnd"/>
            <w:r w:rsidRPr="0055768F">
              <w:rPr>
                <w:sz w:val="18"/>
                <w:szCs w:val="18"/>
              </w:rPr>
              <w:t xml:space="preserve"> o łańcuchach prostych zawierających do dwóch atomów węgla w cząsteczce; podaje ich nazwy systematyczne i zwyczajowe (kwasu metanowego</w:t>
            </w:r>
          </w:p>
          <w:p w:rsidR="00714DC3" w:rsidRPr="0055768F" w:rsidRDefault="00714DC3" w:rsidP="00714DC3">
            <w:pPr>
              <w:spacing w:after="33" w:line="238" w:lineRule="auto"/>
              <w:ind w:right="24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i kwasu etanowego)  </w:t>
            </w:r>
          </w:p>
          <w:p w:rsidR="00714DC3" w:rsidRPr="0055768F" w:rsidRDefault="00714DC3" w:rsidP="00714DC3">
            <w:pPr>
              <w:spacing w:after="39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zaznacza resztę kwasową we wzorze kwasu karboksylowego  </w:t>
            </w:r>
          </w:p>
          <w:p w:rsidR="00714DC3" w:rsidRPr="0055768F" w:rsidRDefault="00714DC3" w:rsidP="00714DC3">
            <w:pPr>
              <w:spacing w:after="6" w:line="252" w:lineRule="auto"/>
              <w:ind w:left="0" w:right="13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najważniejsze właściwości metanolu, etanolu i glicerolu oraz kwasów octowego i mrówkowego </w:t>
            </w: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bada właściwości fizyczne glicerolu </w:t>
            </w: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równanie reakcji spalania metanolu </w:t>
            </w:r>
          </w:p>
          <w:p w:rsidR="00714DC3" w:rsidRPr="0055768F" w:rsidRDefault="00714DC3" w:rsidP="00714DC3">
            <w:pPr>
              <w:spacing w:after="44" w:line="238" w:lineRule="auto"/>
              <w:ind w:left="142" w:right="2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dzieli kwasy karboksylowe na nasycone i nienasycone </w:t>
            </w:r>
          </w:p>
          <w:p w:rsidR="00714DC3" w:rsidRPr="0055768F" w:rsidRDefault="00714DC3" w:rsidP="00714DC3">
            <w:pPr>
              <w:spacing w:after="10" w:line="277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wymienia najważniejsze kwasy tłuszczowe </w:t>
            </w:r>
          </w:p>
          <w:p w:rsidR="00714DC3" w:rsidRPr="0055768F" w:rsidRDefault="00714DC3" w:rsidP="00714DC3">
            <w:pPr>
              <w:spacing w:after="47" w:line="239" w:lineRule="auto"/>
              <w:ind w:left="142" w:right="28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najważniejsze właściwości długołańcuchowych kwasów karboksylowych (stearynowego i oleinowego) </w:t>
            </w:r>
          </w:p>
          <w:p w:rsidR="00714DC3" w:rsidRPr="0055768F" w:rsidRDefault="00714DC3" w:rsidP="00714DC3">
            <w:pPr>
              <w:spacing w:after="41" w:line="241" w:lineRule="auto"/>
              <w:ind w:left="142" w:right="8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wymienia związki chemiczne, które są substratami reakcji estryfikacji </w:t>
            </w:r>
          </w:p>
          <w:p w:rsidR="00714DC3" w:rsidRPr="0055768F" w:rsidRDefault="00714DC3" w:rsidP="00714DC3">
            <w:pPr>
              <w:spacing w:after="19" w:line="249" w:lineRule="auto"/>
              <w:ind w:left="0" w:right="67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zagrożenia związane z alkoholami (metanol, etanol) </w:t>
            </w:r>
          </w:p>
          <w:p w:rsidR="00714DC3" w:rsidRPr="0055768F" w:rsidRDefault="00714DC3" w:rsidP="00714DC3">
            <w:pPr>
              <w:spacing w:after="51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najważniejsze zastosowania metanolu i etanolu </w:t>
            </w:r>
          </w:p>
          <w:p w:rsidR="00714DC3" w:rsidRPr="0055768F" w:rsidRDefault="00714DC3" w:rsidP="00714DC3">
            <w:pPr>
              <w:spacing w:after="49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wśród poznanych substancji wskazuje te, które mają szkodliwy wpływ na organizm </w:t>
            </w:r>
          </w:p>
          <w:p w:rsidR="00714DC3" w:rsidRPr="0055768F" w:rsidRDefault="00714DC3" w:rsidP="00714DC3">
            <w:pPr>
              <w:spacing w:after="37" w:line="251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omawia budowę i właściwości aminokwasów (na przykładzie glicyny) </w:t>
            </w:r>
          </w:p>
          <w:p w:rsidR="0055768F" w:rsidRDefault="00714DC3" w:rsidP="00714DC3">
            <w:pPr>
              <w:spacing w:after="40" w:line="253" w:lineRule="auto"/>
              <w:ind w:left="143" w:right="9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>podaje przykłady występowania aminokwasów</w:t>
            </w:r>
          </w:p>
          <w:p w:rsidR="008748B6" w:rsidRPr="0055768F" w:rsidRDefault="00000000" w:rsidP="00714DC3">
            <w:pPr>
              <w:spacing w:after="40" w:line="253" w:lineRule="auto"/>
              <w:ind w:left="180" w:right="96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0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55768F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lastRenderedPageBreak/>
              <w:t xml:space="preserve">Uczeń: </w:t>
            </w:r>
          </w:p>
          <w:p w:rsidR="0055768F" w:rsidRDefault="00000000" w:rsidP="0055768F">
            <w:pPr>
              <w:spacing w:after="10" w:line="245" w:lineRule="auto"/>
              <w:ind w:left="0" w:right="202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>zapisuje nazwy i wzory omawianych grup funkcyjnych</w:t>
            </w:r>
          </w:p>
          <w:p w:rsidR="008748B6" w:rsidRPr="0055768F" w:rsidRDefault="00000000" w:rsidP="0055768F">
            <w:pPr>
              <w:spacing w:after="10" w:line="245" w:lineRule="auto"/>
              <w:ind w:left="0" w:right="20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 </w:t>
            </w: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co to są alkohole </w:t>
            </w:r>
            <w:proofErr w:type="spellStart"/>
            <w:r w:rsidRPr="0055768F">
              <w:rPr>
                <w:sz w:val="18"/>
                <w:szCs w:val="18"/>
              </w:rPr>
              <w:t>polihydroksylowe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26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i podaje nazwy alkoholi </w:t>
            </w:r>
            <w:proofErr w:type="spellStart"/>
            <w:r w:rsidRPr="0055768F">
              <w:rPr>
                <w:sz w:val="18"/>
                <w:szCs w:val="18"/>
              </w:rPr>
              <w:t>monohydroksylowych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11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o łańcuchach prostych </w:t>
            </w:r>
          </w:p>
          <w:p w:rsidR="008748B6" w:rsidRPr="0055768F" w:rsidRDefault="00000000" w:rsidP="0055768F">
            <w:pPr>
              <w:spacing w:after="0" w:line="279" w:lineRule="auto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(zawierających do czterech atomów węgla w cząsteczce) </w:t>
            </w:r>
          </w:p>
          <w:p w:rsidR="008748B6" w:rsidRPr="0055768F" w:rsidRDefault="00000000" w:rsidP="0055768F">
            <w:pPr>
              <w:spacing w:after="31"/>
              <w:ind w:left="142" w:right="43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sumaryczny i </w:t>
            </w:r>
            <w:proofErr w:type="spellStart"/>
            <w:r w:rsidRPr="0055768F">
              <w:rPr>
                <w:sz w:val="18"/>
                <w:szCs w:val="18"/>
              </w:rPr>
              <w:t>półstrukturalny</w:t>
            </w:r>
            <w:proofErr w:type="spellEnd"/>
            <w:r w:rsidRPr="0055768F">
              <w:rPr>
                <w:sz w:val="18"/>
                <w:szCs w:val="18"/>
              </w:rPr>
              <w:t xml:space="preserve"> (grupowy) propano-1,2,3-triolu (glicerolu) </w:t>
            </w:r>
          </w:p>
          <w:p w:rsidR="008748B6" w:rsidRPr="0055768F" w:rsidRDefault="00000000" w:rsidP="0055768F">
            <w:pPr>
              <w:spacing w:after="5" w:line="253" w:lineRule="auto"/>
              <w:ind w:left="142" w:right="14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uzasadnia stwierdzenie, że alkohole i kwasy karboksylowe tworzą szeregi homologiczne </w:t>
            </w:r>
          </w:p>
          <w:p w:rsidR="008748B6" w:rsidRPr="0055768F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odczyn roztworu alkoholu </w:t>
            </w:r>
          </w:p>
          <w:p w:rsidR="008748B6" w:rsidRPr="0055768F" w:rsidRDefault="00000000" w:rsidP="0055768F">
            <w:pPr>
              <w:spacing w:after="53" w:line="239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spalania etanolu </w:t>
            </w:r>
          </w:p>
          <w:p w:rsidR="008748B6" w:rsidRPr="0055768F" w:rsidRDefault="00000000" w:rsidP="0055768F">
            <w:pPr>
              <w:spacing w:after="47" w:line="246" w:lineRule="auto"/>
              <w:ind w:left="142" w:right="25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przykłady kwasów organicznych występujących w przyrodzie (kwasy: mrówkowy, szczawiowy, cytrynowy) </w:t>
            </w:r>
          </w:p>
          <w:p w:rsidR="008748B6" w:rsidRPr="0055768F" w:rsidRDefault="00000000" w:rsidP="0055768F">
            <w:pPr>
              <w:spacing w:after="41" w:line="249" w:lineRule="auto"/>
              <w:ind w:left="142" w:right="36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tworzy nazwy prostych kwasów karboksylowych (do czterech atomów węgla w cząsteczce) i zapisuje ich wzory sumaryczne i strukturalne </w:t>
            </w:r>
          </w:p>
          <w:p w:rsidR="008748B6" w:rsidRPr="0055768F" w:rsidRDefault="00000000" w:rsidP="0055768F">
            <w:pPr>
              <w:spacing w:after="46" w:line="248" w:lineRule="auto"/>
              <w:ind w:left="142" w:right="77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właściwości kwasów metanowego (mrówkowego) i etanowego (octowego) </w:t>
            </w:r>
          </w:p>
          <w:p w:rsidR="008748B6" w:rsidRPr="0055768F" w:rsidRDefault="00000000" w:rsidP="0055768F">
            <w:pPr>
              <w:spacing w:after="43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bada wybrane właściwości fizyczne kwasu etanowego (octowego) </w:t>
            </w:r>
          </w:p>
          <w:p w:rsidR="008748B6" w:rsidRPr="0055768F" w:rsidRDefault="00000000" w:rsidP="0055768F">
            <w:pPr>
              <w:spacing w:after="6" w:line="252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dysocjację elektrolityczną kwasów karboksylowych </w:t>
            </w:r>
          </w:p>
          <w:p w:rsidR="008748B6" w:rsidRDefault="00000000" w:rsidP="0055768F">
            <w:pPr>
              <w:spacing w:after="0"/>
              <w:ind w:left="142" w:right="19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lastRenderedPageBreak/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bada odczyn wodnego roztworu kwasu etanowego (octowego) </w:t>
            </w:r>
          </w:p>
          <w:p w:rsidR="00714DC3" w:rsidRPr="0055768F" w:rsidRDefault="00714DC3" w:rsidP="00714DC3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podaje</w:t>
            </w:r>
            <w:r w:rsidRPr="0055768F">
              <w:rPr>
                <w:sz w:val="18"/>
                <w:szCs w:val="18"/>
              </w:rPr>
              <w:t xml:space="preserve"> pojęcie </w:t>
            </w:r>
            <w:r w:rsidRPr="0055768F">
              <w:rPr>
                <w:i/>
                <w:sz w:val="18"/>
                <w:szCs w:val="18"/>
              </w:rPr>
              <w:t>mydła</w:t>
            </w:r>
            <w:r w:rsidRPr="0055768F">
              <w:rPr>
                <w:sz w:val="18"/>
                <w:szCs w:val="18"/>
              </w:rPr>
              <w:t xml:space="preserve"> </w:t>
            </w:r>
          </w:p>
          <w:p w:rsidR="00714DC3" w:rsidRDefault="00714DC3" w:rsidP="00714DC3">
            <w:pPr>
              <w:spacing w:after="19" w:line="249" w:lineRule="auto"/>
              <w:ind w:left="0" w:right="67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podaje</w:t>
            </w:r>
            <w:r w:rsidRPr="0055768F">
              <w:rPr>
                <w:sz w:val="18"/>
                <w:szCs w:val="18"/>
              </w:rPr>
              <w:t xml:space="preserve"> pojęcie </w:t>
            </w:r>
            <w:r w:rsidRPr="0055768F">
              <w:rPr>
                <w:i/>
                <w:sz w:val="18"/>
                <w:szCs w:val="18"/>
              </w:rPr>
              <w:t>estry</w:t>
            </w:r>
            <w:r w:rsidRPr="0055768F">
              <w:rPr>
                <w:sz w:val="18"/>
                <w:szCs w:val="18"/>
              </w:rPr>
              <w:t xml:space="preserve"> </w:t>
            </w:r>
          </w:p>
          <w:p w:rsidR="00714DC3" w:rsidRPr="0055768F" w:rsidRDefault="00714DC3" w:rsidP="00714DC3">
            <w:pPr>
              <w:spacing w:after="45" w:line="248" w:lineRule="auto"/>
              <w:ind w:left="142" w:right="178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spalania i reakcji dysocjacji elektrolitycznej kwasów metanowego i etanowego </w:t>
            </w:r>
          </w:p>
          <w:p w:rsidR="00714DC3" w:rsidRPr="0055768F" w:rsidRDefault="00714DC3" w:rsidP="00714DC3">
            <w:pPr>
              <w:spacing w:after="42" w:line="245" w:lineRule="auto"/>
              <w:ind w:left="142" w:right="195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kwasów metanowego i etanowego z metalami, tlenkami metali i wodorotlenkami </w:t>
            </w:r>
          </w:p>
          <w:p w:rsidR="00714DC3" w:rsidRPr="0055768F" w:rsidRDefault="00714DC3" w:rsidP="00714DC3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nazwy soli pochodzących od kwasów metanowego i etanowego </w:t>
            </w:r>
          </w:p>
          <w:p w:rsidR="00714DC3" w:rsidRPr="0055768F" w:rsidRDefault="00714DC3" w:rsidP="00714DC3">
            <w:pPr>
              <w:spacing w:after="23" w:line="250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nazwy długołańcuchowych kwasów </w:t>
            </w:r>
            <w:proofErr w:type="spellStart"/>
            <w:r w:rsidRPr="0055768F">
              <w:rPr>
                <w:sz w:val="18"/>
                <w:szCs w:val="18"/>
              </w:rPr>
              <w:t>monokarboksylowych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714DC3" w:rsidRPr="0055768F" w:rsidRDefault="00714DC3" w:rsidP="00714DC3">
            <w:pPr>
              <w:spacing w:after="47" w:line="239" w:lineRule="auto"/>
              <w:ind w:left="142" w:right="180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sumaryczne kwasów: palmitynowego, stearynowego i oleinowego </w:t>
            </w:r>
          </w:p>
          <w:p w:rsidR="00714DC3" w:rsidRPr="0055768F" w:rsidRDefault="00714DC3" w:rsidP="00714DC3">
            <w:pPr>
              <w:spacing w:after="38" w:line="252" w:lineRule="auto"/>
              <w:ind w:left="142" w:right="19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jak można doświadczalnie udowodnić, że dany kwas karboksylowy jest kwasem nienasyconym </w:t>
            </w:r>
          </w:p>
          <w:p w:rsidR="00714DC3" w:rsidRPr="0055768F" w:rsidRDefault="00714DC3" w:rsidP="00714DC3">
            <w:pPr>
              <w:spacing w:after="1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przykłady estrów </w:t>
            </w:r>
          </w:p>
          <w:p w:rsidR="00714DC3" w:rsidRPr="0055768F" w:rsidRDefault="00714DC3" w:rsidP="00714DC3">
            <w:pPr>
              <w:spacing w:after="13" w:line="269" w:lineRule="auto"/>
              <w:ind w:left="142" w:right="80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tworzy nazwy estrów pochodzących od podanych nazw kwasów i alkoholi (proste przykłady) </w:t>
            </w:r>
          </w:p>
          <w:p w:rsidR="00714DC3" w:rsidRPr="0055768F" w:rsidRDefault="00714DC3" w:rsidP="00714DC3">
            <w:pPr>
              <w:spacing w:after="51" w:line="238" w:lineRule="auto"/>
              <w:ind w:left="142" w:right="1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otrzymywania estru </w:t>
            </w:r>
          </w:p>
          <w:p w:rsidR="00714DC3" w:rsidRPr="0055768F" w:rsidRDefault="00714DC3" w:rsidP="00714DC3">
            <w:pPr>
              <w:spacing w:after="54" w:line="238" w:lineRule="auto"/>
              <w:ind w:left="142" w:right="11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wymienia właściwości fizyczne octanu etylu </w:t>
            </w:r>
          </w:p>
          <w:p w:rsidR="00714DC3" w:rsidRPr="0055768F" w:rsidRDefault="00714DC3" w:rsidP="00714DC3">
            <w:pPr>
              <w:spacing w:after="33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negatywne skutki działania metanolu i etanolu na organizm </w:t>
            </w:r>
          </w:p>
          <w:p w:rsidR="00714DC3" w:rsidRPr="0055768F" w:rsidRDefault="00714DC3" w:rsidP="00714DC3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bada właściwości fizyczne omawianych związków </w:t>
            </w:r>
          </w:p>
          <w:p w:rsidR="00714DC3" w:rsidRPr="0055768F" w:rsidRDefault="00714DC3" w:rsidP="00714DC3">
            <w:pPr>
              <w:spacing w:after="0"/>
              <w:ind w:left="142" w:right="19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>zapisuje obserwacje z wykonywanych doświadczeń chemicznych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55768F" w:rsidRDefault="00000000" w:rsidP="0055768F">
            <w:pPr>
              <w:spacing w:after="17"/>
              <w:ind w:left="0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55768F" w:rsidRDefault="00000000" w:rsidP="0055768F">
            <w:pPr>
              <w:spacing w:after="18" w:line="276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dlaczego etanol ma odczyn obojętny </w:t>
            </w:r>
          </w:p>
          <w:p w:rsidR="008748B6" w:rsidRPr="0055768F" w:rsidRDefault="00000000" w:rsidP="0055768F">
            <w:pPr>
              <w:spacing w:after="16" w:line="266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w jaki sposób tworzy się nazwę systematyczną glicerolu </w:t>
            </w:r>
          </w:p>
          <w:p w:rsidR="008748B6" w:rsidRPr="0055768F" w:rsidRDefault="00000000" w:rsidP="0055768F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spalania alkoholi </w:t>
            </w:r>
          </w:p>
          <w:p w:rsidR="008748B6" w:rsidRPr="0055768F" w:rsidRDefault="00000000" w:rsidP="0055768F">
            <w:pPr>
              <w:spacing w:after="43" w:line="245" w:lineRule="auto"/>
              <w:ind w:left="142" w:right="21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nazwy zwyczajowe i systematyczne alkoholi i kwasów karboksylowych </w:t>
            </w:r>
          </w:p>
          <w:p w:rsidR="008748B6" w:rsidRPr="0055768F" w:rsidRDefault="00000000" w:rsidP="0055768F">
            <w:pPr>
              <w:spacing w:after="25" w:line="267" w:lineRule="auto"/>
              <w:ind w:left="142" w:right="31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wyjaśnia, dlaczego niektóre wyższe kwasy karboksylowe nazywa się kwasami tłuszczowymi </w:t>
            </w:r>
          </w:p>
          <w:p w:rsidR="008748B6" w:rsidRPr="0055768F" w:rsidRDefault="00000000" w:rsidP="0055768F">
            <w:pPr>
              <w:spacing w:after="48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porównuje właściwości kwasów organicznych i nieorganicznych </w:t>
            </w:r>
          </w:p>
          <w:p w:rsidR="008748B6" w:rsidRPr="0055768F" w:rsidRDefault="00000000" w:rsidP="0055768F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porównuje właściwości kwasów karboksylowych </w:t>
            </w:r>
          </w:p>
          <w:p w:rsidR="008748B6" w:rsidRPr="0055768F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dzieli kwasy karboksylowe </w:t>
            </w:r>
          </w:p>
          <w:p w:rsidR="008748B6" w:rsidRPr="0055768F" w:rsidRDefault="00000000" w:rsidP="0055768F">
            <w:pPr>
              <w:spacing w:after="28" w:line="264" w:lineRule="auto"/>
              <w:ind w:left="142" w:right="17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chemicznych kwasów karboksylowych </w:t>
            </w:r>
          </w:p>
          <w:p w:rsidR="008748B6" w:rsidRPr="0055768F" w:rsidRDefault="00000000" w:rsidP="0055768F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podaje nazwy soli kwasów organicznych </w:t>
            </w:r>
          </w:p>
          <w:p w:rsidR="008748B6" w:rsidRPr="0055768F" w:rsidRDefault="00000000" w:rsidP="0055768F">
            <w:pPr>
              <w:spacing w:after="41" w:line="250" w:lineRule="auto"/>
              <w:ind w:left="142" w:right="30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color w:val="231F20"/>
                <w:sz w:val="18"/>
                <w:szCs w:val="18"/>
              </w:rPr>
              <w:t xml:space="preserve">podaje nazwy i rysuje wzory </w:t>
            </w:r>
            <w:proofErr w:type="spellStart"/>
            <w:r w:rsidRPr="0055768F">
              <w:rPr>
                <w:color w:val="231F20"/>
                <w:sz w:val="18"/>
                <w:szCs w:val="18"/>
              </w:rPr>
              <w:t>półstrukturalne</w:t>
            </w:r>
            <w:proofErr w:type="spellEnd"/>
            <w:r w:rsidRPr="0055768F">
              <w:rPr>
                <w:color w:val="231F20"/>
                <w:sz w:val="18"/>
                <w:szCs w:val="18"/>
              </w:rPr>
              <w:t xml:space="preserve"> (grupowe) długołańcuchowych kwasów </w:t>
            </w:r>
            <w:proofErr w:type="spellStart"/>
            <w:r w:rsidRPr="0055768F">
              <w:rPr>
                <w:color w:val="231F20"/>
                <w:sz w:val="18"/>
                <w:szCs w:val="18"/>
              </w:rPr>
              <w:t>monokarboksylowych</w:t>
            </w:r>
            <w:proofErr w:type="spellEnd"/>
            <w:r w:rsidRPr="0055768F">
              <w:rPr>
                <w:color w:val="231F20"/>
                <w:sz w:val="18"/>
                <w:szCs w:val="18"/>
              </w:rPr>
              <w:t xml:space="preserve"> (kwasów tłuszczowych) nasyconych (palmitynowego, stearynowego) i nienasyconego (oleinowego)</w:t>
            </w:r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54" w:line="238" w:lineRule="auto"/>
              <w:ind w:left="142" w:right="33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określa miejsce występowania wiązania podwójnego w cząsteczce kwasu oleinowego </w:t>
            </w:r>
          </w:p>
          <w:p w:rsidR="008748B6" w:rsidRPr="0055768F" w:rsidRDefault="00000000" w:rsidP="0055768F">
            <w:pPr>
              <w:spacing w:after="37" w:line="257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projektuje doświadczenie chemiczne umożliwiające odróżnienie kwasu </w:t>
            </w:r>
            <w:r w:rsidRPr="0055768F">
              <w:rPr>
                <w:sz w:val="18"/>
                <w:szCs w:val="18"/>
              </w:rPr>
              <w:lastRenderedPageBreak/>
              <w:t xml:space="preserve">oleinowego od kwasów palmitynowego lub stearynowego </w:t>
            </w:r>
          </w:p>
          <w:p w:rsidR="008748B6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</w:t>
            </w:r>
          </w:p>
          <w:p w:rsidR="00714DC3" w:rsidRPr="0055768F" w:rsidRDefault="00714DC3" w:rsidP="00714DC3">
            <w:pPr>
              <w:spacing w:after="51" w:line="238" w:lineRule="auto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chemicznych prostych kwasów karboksylowych z alkoholami </w:t>
            </w:r>
            <w:proofErr w:type="spellStart"/>
            <w:r w:rsidRPr="0055768F">
              <w:rPr>
                <w:sz w:val="18"/>
                <w:szCs w:val="18"/>
              </w:rPr>
              <w:t>monohydroksylowymi</w:t>
            </w:r>
            <w:proofErr w:type="spellEnd"/>
            <w:r w:rsidRPr="0055768F">
              <w:rPr>
                <w:sz w:val="18"/>
                <w:szCs w:val="18"/>
              </w:rPr>
              <w:t xml:space="preserve"> </w:t>
            </w:r>
          </w:p>
          <w:p w:rsidR="00714DC3" w:rsidRPr="0055768F" w:rsidRDefault="00714DC3" w:rsidP="00714DC3">
            <w:pPr>
              <w:spacing w:after="16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otrzymywania podanych estrów </w:t>
            </w:r>
          </w:p>
          <w:p w:rsidR="00714DC3" w:rsidRPr="0055768F" w:rsidRDefault="00714DC3" w:rsidP="00714DC3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tworzy wzory estrów na podstawie nazw kwasów i alkoholi </w:t>
            </w:r>
          </w:p>
          <w:p w:rsidR="00714DC3" w:rsidRPr="0055768F" w:rsidRDefault="00714DC3" w:rsidP="00714DC3">
            <w:pPr>
              <w:spacing w:after="14" w:line="244" w:lineRule="auto"/>
              <w:ind w:left="142" w:right="29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tworzy nazwy systematyczne i zwyczajowe estrów na podstawie nazw odpowiednich kwasów karboksylowych i alkoholi </w:t>
            </w:r>
          </w:p>
          <w:p w:rsidR="00714DC3" w:rsidRPr="0055768F" w:rsidRDefault="00714DC3" w:rsidP="00714DC3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wzór poznanego aminokwasu </w:t>
            </w:r>
          </w:p>
          <w:p w:rsidR="00714DC3" w:rsidRPr="0055768F" w:rsidRDefault="00714DC3" w:rsidP="00714DC3">
            <w:pPr>
              <w:spacing w:after="0" w:line="270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budowę oraz wybrane właściwości fizyczne i chemiczne aminokwasów na przykładzie kwasu </w:t>
            </w:r>
          </w:p>
          <w:p w:rsidR="00714DC3" w:rsidRPr="0055768F" w:rsidRDefault="00714DC3" w:rsidP="00714DC3">
            <w:pPr>
              <w:spacing w:after="19"/>
              <w:ind w:left="142" w:firstLine="0"/>
              <w:rPr>
                <w:sz w:val="18"/>
                <w:szCs w:val="18"/>
              </w:rPr>
            </w:pPr>
            <w:proofErr w:type="spellStart"/>
            <w:r w:rsidRPr="0055768F">
              <w:rPr>
                <w:sz w:val="18"/>
                <w:szCs w:val="18"/>
              </w:rPr>
              <w:t>aminooctowego</w:t>
            </w:r>
            <w:proofErr w:type="spellEnd"/>
            <w:r w:rsidRPr="0055768F">
              <w:rPr>
                <w:sz w:val="18"/>
                <w:szCs w:val="18"/>
              </w:rPr>
              <w:t xml:space="preserve"> (glicyny) </w:t>
            </w:r>
          </w:p>
          <w:p w:rsidR="00714DC3" w:rsidRPr="0055768F" w:rsidRDefault="00714DC3" w:rsidP="00714DC3">
            <w:pPr>
              <w:spacing w:after="12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właściwości omawianych związków chemicznych </w:t>
            </w:r>
          </w:p>
          <w:p w:rsidR="00714DC3" w:rsidRPr="0055768F" w:rsidRDefault="00714DC3" w:rsidP="00714DC3">
            <w:pPr>
              <w:spacing w:after="0" w:line="277" w:lineRule="auto"/>
              <w:ind w:left="142" w:right="17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bada niektóre właściwości fizyczne i chemiczne omawianych związków </w:t>
            </w:r>
          </w:p>
          <w:p w:rsidR="00714DC3" w:rsidRDefault="00714DC3" w:rsidP="00714DC3">
            <w:pPr>
              <w:spacing w:after="0"/>
              <w:ind w:left="142" w:right="17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przeprowadzone doświadczenia chemiczne </w:t>
            </w:r>
          </w:p>
          <w:p w:rsidR="00714DC3" w:rsidRPr="0055768F" w:rsidRDefault="00714DC3" w:rsidP="00714DC3">
            <w:pPr>
              <w:spacing w:after="51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sposób otrzymywania wskazanego estru </w:t>
            </w:r>
          </w:p>
          <w:p w:rsidR="00714DC3" w:rsidRPr="0055768F" w:rsidRDefault="00714DC3" w:rsidP="0055768F">
            <w:pPr>
              <w:spacing w:after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48B6" w:rsidRPr="0055768F" w:rsidRDefault="00000000" w:rsidP="0055768F">
            <w:pPr>
              <w:spacing w:after="33"/>
              <w:ind w:left="0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55768F" w:rsidRDefault="00000000" w:rsidP="0055768F">
            <w:pPr>
              <w:spacing w:after="19" w:line="262" w:lineRule="auto"/>
              <w:ind w:left="142" w:right="18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proponuje doświadczenie chemiczne do podanego tematu z działu </w:t>
            </w:r>
            <w:r w:rsidRPr="0055768F">
              <w:rPr>
                <w:i/>
                <w:sz w:val="18"/>
                <w:szCs w:val="18"/>
              </w:rPr>
              <w:t xml:space="preserve">Pochodne węglowodorów </w:t>
            </w:r>
          </w:p>
          <w:p w:rsidR="008748B6" w:rsidRPr="0055768F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doświadczenia chemiczne </w:t>
            </w:r>
          </w:p>
          <w:p w:rsidR="008748B6" w:rsidRPr="0055768F" w:rsidRDefault="00000000" w:rsidP="0055768F">
            <w:pPr>
              <w:spacing w:after="16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(schemat, obserwacje, wniosek) </w:t>
            </w:r>
          </w:p>
          <w:p w:rsidR="008748B6" w:rsidRPr="0055768F" w:rsidRDefault="00000000" w:rsidP="0055768F">
            <w:pPr>
              <w:spacing w:after="0" w:line="271" w:lineRule="auto"/>
              <w:ind w:left="142" w:right="683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przeprowadza doświadczenia chemiczne do działu </w:t>
            </w:r>
            <w:r w:rsidRPr="0055768F">
              <w:rPr>
                <w:i/>
                <w:sz w:val="18"/>
                <w:szCs w:val="18"/>
              </w:rPr>
              <w:t>Pochodne węglowodorów</w:t>
            </w:r>
            <w:r w:rsidRPr="0055768F">
              <w:rPr>
                <w:sz w:val="18"/>
                <w:szCs w:val="18"/>
              </w:rPr>
              <w:t xml:space="preserve"> </w:t>
            </w:r>
          </w:p>
          <w:p w:rsidR="008748B6" w:rsidRPr="0055768F" w:rsidRDefault="00000000" w:rsidP="0055768F">
            <w:pPr>
              <w:spacing w:after="40" w:line="251" w:lineRule="auto"/>
              <w:ind w:left="142" w:right="266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wzory podanych alkoholi i kwasów karboksylowych </w:t>
            </w:r>
          </w:p>
          <w:p w:rsidR="008748B6" w:rsidRPr="0055768F" w:rsidRDefault="00000000" w:rsidP="0055768F">
            <w:pPr>
              <w:spacing w:after="33" w:line="260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chemicznych alkoholi, kwasów karboksylowych o wyższym stopniu trudności (np. więcej niż cztery atomów węgla w cząsteczce)  </w:t>
            </w:r>
          </w:p>
          <w:p w:rsidR="008748B6" w:rsidRPr="0055768F" w:rsidRDefault="00000000" w:rsidP="0055768F">
            <w:pPr>
              <w:spacing w:after="6" w:line="252" w:lineRule="auto"/>
              <w:ind w:left="0" w:right="97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wyjaśnia zależność między długością łańcucha węglowego a stanem skupienia i reaktywnością alkoholi oraz kwasów karboksylowych </w:t>
            </w: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otrzymywania estru o podanej nazwie lub podanym wzorze </w:t>
            </w:r>
          </w:p>
          <w:p w:rsidR="008748B6" w:rsidRPr="0055768F" w:rsidRDefault="00000000" w:rsidP="0055768F">
            <w:pPr>
              <w:spacing w:after="10" w:line="248" w:lineRule="auto"/>
              <w:ind w:left="142" w:right="8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planuje i przeprowadza doświadczenie pozwalające otrzymać ester o podanej nazwie </w:t>
            </w:r>
          </w:p>
          <w:p w:rsidR="008748B6" w:rsidRPr="0055768F" w:rsidRDefault="00000000" w:rsidP="0055768F">
            <w:pPr>
              <w:spacing w:after="18" w:line="23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przewiduje produkty reakcji chemicznej </w:t>
            </w:r>
          </w:p>
          <w:p w:rsidR="008748B6" w:rsidRPr="0055768F" w:rsidRDefault="00000000" w:rsidP="0055768F">
            <w:pPr>
              <w:spacing w:after="0"/>
              <w:ind w:left="0" w:firstLine="0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identyfikuje poznane substancje </w:t>
            </w:r>
          </w:p>
          <w:p w:rsidR="008748B6" w:rsidRPr="0055768F" w:rsidRDefault="00000000" w:rsidP="0055768F">
            <w:pPr>
              <w:spacing w:after="50" w:line="239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omawia szczegółowo przebieg reakcji estryfikacji </w:t>
            </w:r>
          </w:p>
          <w:p w:rsidR="008748B6" w:rsidRPr="0055768F" w:rsidRDefault="00000000" w:rsidP="0055768F">
            <w:pPr>
              <w:spacing w:after="31" w:line="261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omawia różnicę między reakcją estryfikacji a reakcją zobojętniania </w:t>
            </w:r>
          </w:p>
          <w:p w:rsidR="008748B6" w:rsidRPr="0055768F" w:rsidRDefault="00000000" w:rsidP="0055768F">
            <w:pPr>
              <w:spacing w:after="33" w:line="238" w:lineRule="auto"/>
              <w:ind w:left="142" w:right="17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równania reakcji chemicznych w formach: </w:t>
            </w:r>
          </w:p>
          <w:p w:rsidR="008748B6" w:rsidRDefault="00000000" w:rsidP="0055768F">
            <w:pPr>
              <w:spacing w:after="0"/>
              <w:ind w:left="14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cząsteczkowej, jonowej i skróconej jonowej </w:t>
            </w:r>
          </w:p>
          <w:p w:rsidR="002707BA" w:rsidRPr="0055768F" w:rsidRDefault="002707BA" w:rsidP="002707BA">
            <w:pPr>
              <w:spacing w:after="27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lastRenderedPageBreak/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analizuje konsekwencje istnienia dwóch grup funkcyjnych w cząsteczce aminokwasu </w:t>
            </w:r>
          </w:p>
          <w:p w:rsidR="002707BA" w:rsidRPr="0055768F" w:rsidRDefault="002707BA" w:rsidP="002707BA">
            <w:pPr>
              <w:spacing w:after="0" w:line="281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zapisuje równanie kondensacji dwóch cząsteczek glicyny </w:t>
            </w:r>
          </w:p>
          <w:p w:rsidR="002707BA" w:rsidRPr="0055768F" w:rsidRDefault="002707BA" w:rsidP="002707BA">
            <w:pPr>
              <w:spacing w:after="0" w:line="278" w:lineRule="auto"/>
              <w:ind w:left="142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opisuje mechanizm powstawania wiązania peptydowego </w:t>
            </w:r>
          </w:p>
          <w:p w:rsidR="002707BA" w:rsidRPr="0055768F" w:rsidRDefault="002707BA" w:rsidP="0055768F">
            <w:pPr>
              <w:spacing w:after="0"/>
              <w:ind w:left="142" w:firstLine="0"/>
              <w:rPr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8B6" w:rsidRPr="0055768F" w:rsidRDefault="00000000" w:rsidP="0055768F">
            <w:pPr>
              <w:spacing w:after="33"/>
              <w:ind w:left="2" w:firstLine="0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lastRenderedPageBreak/>
              <w:t xml:space="preserve">Uczeń: </w:t>
            </w:r>
          </w:p>
          <w:p w:rsidR="008748B6" w:rsidRPr="0055768F" w:rsidRDefault="00000000" w:rsidP="0055768F">
            <w:pPr>
              <w:spacing w:after="0" w:line="279" w:lineRule="auto"/>
              <w:ind w:left="14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wyszukuje, porządkuje i prezentuje informacje na temat zastosowań glicerolu </w:t>
            </w:r>
          </w:p>
          <w:p w:rsidR="008748B6" w:rsidRPr="0055768F" w:rsidRDefault="00000000" w:rsidP="0055768F">
            <w:pPr>
              <w:spacing w:after="16" w:line="278" w:lineRule="auto"/>
              <w:ind w:left="14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wyszukuje informacje na temat zastosowań kwasów organicznych występujących w przyrodzie </w:t>
            </w:r>
          </w:p>
          <w:p w:rsidR="008748B6" w:rsidRPr="0055768F" w:rsidRDefault="00000000" w:rsidP="0055768F">
            <w:pPr>
              <w:spacing w:after="0"/>
              <w:ind w:left="144" w:hanging="142"/>
              <w:rPr>
                <w:sz w:val="18"/>
                <w:szCs w:val="18"/>
              </w:rPr>
            </w:pPr>
            <w:r w:rsidRPr="0055768F">
              <w:rPr>
                <w:rFonts w:eastAsia="Segoe UI Symbol"/>
                <w:sz w:val="18"/>
                <w:szCs w:val="18"/>
              </w:rPr>
              <w:t>−</w:t>
            </w:r>
            <w:r w:rsidRPr="0055768F">
              <w:rPr>
                <w:rFonts w:eastAsia="Arial"/>
                <w:sz w:val="18"/>
                <w:szCs w:val="18"/>
              </w:rPr>
              <w:t xml:space="preserve"> </w:t>
            </w:r>
            <w:r w:rsidRPr="0055768F">
              <w:rPr>
                <w:sz w:val="18"/>
                <w:szCs w:val="18"/>
              </w:rPr>
              <w:t xml:space="preserve">wyszukuje informacje o właściwościach estrów w aspekcie ich zastosowań </w:t>
            </w:r>
          </w:p>
          <w:p w:rsidR="0055768F" w:rsidRPr="0055768F" w:rsidRDefault="0055768F" w:rsidP="0055768F">
            <w:pPr>
              <w:spacing w:after="0"/>
              <w:ind w:left="144" w:hanging="142"/>
              <w:rPr>
                <w:sz w:val="18"/>
                <w:szCs w:val="18"/>
              </w:rPr>
            </w:pPr>
          </w:p>
          <w:p w:rsidR="0055768F" w:rsidRPr="0055768F" w:rsidRDefault="0055768F" w:rsidP="0055768F">
            <w:pPr>
              <w:ind w:left="175"/>
              <w:rPr>
                <w:sz w:val="18"/>
                <w:szCs w:val="18"/>
              </w:rPr>
            </w:pPr>
            <w:r w:rsidRPr="0055768F">
              <w:rPr>
                <w:sz w:val="18"/>
                <w:szCs w:val="18"/>
              </w:rPr>
              <w:t xml:space="preserve">Ocenę celującą otrzymuje uczeń, który opanował wszystkie treści z podstawy programowej oraz rozwiązuje zadania o wysokim stopniu trudności. </w:t>
            </w:r>
          </w:p>
          <w:p w:rsidR="0055768F" w:rsidRPr="0055768F" w:rsidRDefault="0055768F" w:rsidP="0055768F">
            <w:pPr>
              <w:spacing w:after="0"/>
              <w:ind w:left="144" w:hanging="142"/>
              <w:rPr>
                <w:sz w:val="18"/>
                <w:szCs w:val="18"/>
              </w:rPr>
            </w:pPr>
          </w:p>
        </w:tc>
      </w:tr>
    </w:tbl>
    <w:p w:rsidR="008748B6" w:rsidRDefault="00000000">
      <w:pPr>
        <w:spacing w:after="69"/>
        <w:ind w:left="0" w:firstLine="0"/>
      </w:pPr>
      <w:r>
        <w:rPr>
          <w:b/>
          <w:sz w:val="18"/>
        </w:rPr>
        <w:t xml:space="preserve"> </w:t>
      </w:r>
    </w:p>
    <w:p w:rsidR="008748B6" w:rsidRDefault="00000000">
      <w:pPr>
        <w:pStyle w:val="Nagwek1"/>
        <w:ind w:left="175" w:right="483"/>
      </w:pPr>
      <w:r>
        <w:lastRenderedPageBreak/>
        <w:t xml:space="preserve">XI. Substancje o znaczeniu biologicznym </w:t>
      </w:r>
    </w:p>
    <w:tbl>
      <w:tblPr>
        <w:tblStyle w:val="TableGrid"/>
        <w:tblW w:w="15024" w:type="dxa"/>
        <w:tblInd w:w="-46" w:type="dxa"/>
        <w:tblCellMar>
          <w:top w:w="193" w:type="dxa"/>
          <w:left w:w="38" w:type="dxa"/>
          <w:right w:w="4" w:type="dxa"/>
        </w:tblCellMar>
        <w:tblLook w:val="04A0" w:firstRow="1" w:lastRow="0" w:firstColumn="1" w:lastColumn="0" w:noHBand="0" w:noVBand="1"/>
      </w:tblPr>
      <w:tblGrid>
        <w:gridCol w:w="3007"/>
        <w:gridCol w:w="3005"/>
        <w:gridCol w:w="3005"/>
        <w:gridCol w:w="3005"/>
        <w:gridCol w:w="3002"/>
      </w:tblGrid>
      <w:tr w:rsidR="008748B6">
        <w:trPr>
          <w:trHeight w:val="786"/>
        </w:trPr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2" w:firstLine="0"/>
              <w:jc w:val="center"/>
            </w:pPr>
            <w:r>
              <w:rPr>
                <w:b/>
                <w:sz w:val="18"/>
              </w:rPr>
              <w:t xml:space="preserve">Ocena dopuszczająca </w:t>
            </w:r>
          </w:p>
          <w:p w:rsidR="008748B6" w:rsidRDefault="002707BA">
            <w:pPr>
              <w:spacing w:after="0"/>
              <w:ind w:left="0" w:right="216" w:firstLine="0"/>
              <w:jc w:val="center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>[</w:t>
            </w:r>
            <w:r>
              <w:rPr>
                <w:b/>
                <w:sz w:val="18"/>
              </w:rPr>
              <w:t>2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2707BA" w:rsidRDefault="00000000">
            <w:pPr>
              <w:spacing w:after="0"/>
              <w:ind w:left="1125" w:right="677" w:hanging="470"/>
              <w:rPr>
                <w:b/>
                <w:sz w:val="18"/>
              </w:rPr>
            </w:pPr>
            <w:r>
              <w:rPr>
                <w:b/>
                <w:sz w:val="18"/>
              </w:rPr>
              <w:t>Ocena dostateczna</w:t>
            </w:r>
          </w:p>
          <w:p w:rsidR="008748B6" w:rsidRDefault="002707BA">
            <w:pPr>
              <w:spacing w:after="0"/>
              <w:ind w:left="1125" w:right="677" w:hanging="470"/>
            </w:pPr>
            <w:r>
              <w:rPr>
                <w:b/>
                <w:sz w:val="18"/>
              </w:rPr>
              <w:t xml:space="preserve">P </w:t>
            </w:r>
            <w:r w:rsidR="00000000">
              <w:rPr>
                <w:b/>
                <w:sz w:val="18"/>
              </w:rPr>
              <w:t xml:space="preserve"> [ 2</w:t>
            </w:r>
            <w:r>
              <w:rPr>
                <w:b/>
                <w:sz w:val="18"/>
              </w:rPr>
              <w:t xml:space="preserve">+3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22" w:firstLine="0"/>
              <w:jc w:val="center"/>
            </w:pPr>
            <w:r>
              <w:rPr>
                <w:b/>
                <w:sz w:val="18"/>
              </w:rPr>
              <w:t xml:space="preserve">Ocena dobra </w:t>
            </w:r>
          </w:p>
          <w:p w:rsidR="008748B6" w:rsidRDefault="002707BA">
            <w:pPr>
              <w:spacing w:after="0"/>
              <w:ind w:left="0" w:right="219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</w:t>
            </w:r>
            <w:r>
              <w:rPr>
                <w:b/>
                <w:sz w:val="18"/>
              </w:rPr>
              <w:t xml:space="preserve">+4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2707BA" w:rsidRDefault="00000000">
            <w:pPr>
              <w:spacing w:after="0"/>
              <w:ind w:left="842" w:right="605" w:hanging="259"/>
              <w:rPr>
                <w:b/>
                <w:sz w:val="18"/>
              </w:rPr>
            </w:pPr>
            <w:r>
              <w:rPr>
                <w:b/>
                <w:sz w:val="18"/>
              </w:rPr>
              <w:t>Ocena bardzo dobra</w:t>
            </w:r>
          </w:p>
          <w:p w:rsidR="008748B6" w:rsidRDefault="002707BA">
            <w:pPr>
              <w:spacing w:after="0"/>
              <w:ind w:left="842" w:right="605" w:hanging="259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 xml:space="preserve"> [2 + 3 + 4</w:t>
            </w:r>
            <w:r>
              <w:rPr>
                <w:b/>
                <w:sz w:val="18"/>
              </w:rPr>
              <w:t xml:space="preserve">+5 </w:t>
            </w:r>
            <w:r w:rsidR="00000000">
              <w:rPr>
                <w:b/>
                <w:sz w:val="18"/>
              </w:rPr>
              <w:t xml:space="preserve">] 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748B6" w:rsidRDefault="00000000">
            <w:pPr>
              <w:spacing w:after="0"/>
              <w:ind w:left="0" w:right="213" w:firstLine="0"/>
              <w:jc w:val="center"/>
            </w:pPr>
            <w:r>
              <w:rPr>
                <w:b/>
                <w:sz w:val="18"/>
              </w:rPr>
              <w:t xml:space="preserve">Ocena celująca </w:t>
            </w:r>
          </w:p>
          <w:p w:rsidR="008748B6" w:rsidRDefault="002707BA">
            <w:pPr>
              <w:spacing w:after="0"/>
              <w:ind w:left="0" w:right="209" w:firstLine="0"/>
              <w:jc w:val="center"/>
            </w:pPr>
            <w:r>
              <w:rPr>
                <w:b/>
                <w:sz w:val="18"/>
              </w:rPr>
              <w:t xml:space="preserve">PP </w:t>
            </w:r>
            <w:r w:rsidR="00000000">
              <w:rPr>
                <w:b/>
                <w:sz w:val="18"/>
              </w:rPr>
              <w:t>[2 + 3 + 4 + 5</w:t>
            </w:r>
            <w:r>
              <w:rPr>
                <w:b/>
                <w:sz w:val="18"/>
              </w:rPr>
              <w:t xml:space="preserve">+6 </w:t>
            </w:r>
            <w:r w:rsidR="00000000">
              <w:rPr>
                <w:b/>
                <w:sz w:val="18"/>
              </w:rPr>
              <w:t xml:space="preserve">] </w:t>
            </w:r>
          </w:p>
        </w:tc>
      </w:tr>
      <w:tr w:rsidR="008748B6">
        <w:trPr>
          <w:trHeight w:val="6648"/>
        </w:trPr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48B6" w:rsidRPr="002707BA" w:rsidRDefault="00000000" w:rsidP="002707BA">
            <w:pPr>
              <w:spacing w:after="0"/>
              <w:ind w:left="1" w:firstLine="0"/>
            </w:pPr>
            <w:r w:rsidRPr="002707BA">
              <w:rPr>
                <w:sz w:val="18"/>
              </w:rPr>
              <w:t xml:space="preserve">Uczeń: </w:t>
            </w:r>
          </w:p>
          <w:p w:rsidR="008748B6" w:rsidRPr="002707BA" w:rsidRDefault="00000000" w:rsidP="002707BA">
            <w:pPr>
              <w:spacing w:after="35" w:line="238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wymienia pierwiastki chemiczne, których atomy wchodzą w skład </w:t>
            </w:r>
          </w:p>
          <w:p w:rsidR="008748B6" w:rsidRPr="002707BA" w:rsidRDefault="00000000" w:rsidP="002707BA">
            <w:pPr>
              <w:spacing w:after="18" w:line="271" w:lineRule="auto"/>
              <w:ind w:left="142" w:right="429" w:firstLine="0"/>
            </w:pPr>
            <w:r w:rsidRPr="002707BA">
              <w:rPr>
                <w:sz w:val="18"/>
              </w:rPr>
              <w:t xml:space="preserve">cząsteczek: tłuszczów, cukrów i białek </w:t>
            </w:r>
          </w:p>
          <w:p w:rsidR="008748B6" w:rsidRPr="002707BA" w:rsidRDefault="00000000" w:rsidP="002707BA">
            <w:pPr>
              <w:spacing w:after="24" w:line="248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="002707BA">
              <w:rPr>
                <w:sz w:val="18"/>
              </w:rPr>
              <w:t>prezentuje</w:t>
            </w:r>
            <w:r w:rsidRPr="002707BA">
              <w:rPr>
                <w:sz w:val="18"/>
              </w:rPr>
              <w:t xml:space="preserve"> białka</w:t>
            </w:r>
            <w:r w:rsidRPr="002707BA">
              <w:rPr>
                <w:i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jako związki chemiczne powstające </w:t>
            </w:r>
          </w:p>
          <w:p w:rsidR="008748B6" w:rsidRPr="002707BA" w:rsidRDefault="00000000" w:rsidP="002707BA">
            <w:pPr>
              <w:spacing w:after="17"/>
              <w:ind w:left="142" w:firstLine="0"/>
            </w:pPr>
            <w:r w:rsidRPr="002707BA">
              <w:rPr>
                <w:sz w:val="18"/>
              </w:rPr>
              <w:t xml:space="preserve">z aminokwasów </w:t>
            </w:r>
          </w:p>
          <w:p w:rsidR="008748B6" w:rsidRPr="002707BA" w:rsidRDefault="00000000" w:rsidP="002707BA">
            <w:pPr>
              <w:spacing w:after="49" w:line="244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="002707BA">
              <w:rPr>
                <w:sz w:val="18"/>
              </w:rPr>
              <w:t>prezentuje</w:t>
            </w:r>
            <w:r w:rsidRPr="002707BA">
              <w:rPr>
                <w:sz w:val="18"/>
              </w:rPr>
              <w:t xml:space="preserve"> pojęcia: </w:t>
            </w:r>
            <w:r w:rsidRPr="002707BA">
              <w:rPr>
                <w:i/>
                <w:sz w:val="18"/>
              </w:rPr>
              <w:t>denaturacja, koagulacja</w:t>
            </w:r>
            <w:r w:rsidRPr="002707BA">
              <w:rPr>
                <w:sz w:val="18"/>
              </w:rPr>
              <w:t xml:space="preserve">, </w:t>
            </w:r>
            <w:r w:rsidRPr="002707BA">
              <w:rPr>
                <w:i/>
                <w:sz w:val="18"/>
              </w:rPr>
              <w:t>żel</w:t>
            </w:r>
            <w:r w:rsidRPr="002707BA">
              <w:rPr>
                <w:sz w:val="18"/>
              </w:rPr>
              <w:t xml:space="preserve">, </w:t>
            </w:r>
            <w:r w:rsidRPr="002707BA">
              <w:rPr>
                <w:i/>
                <w:sz w:val="18"/>
              </w:rPr>
              <w:t>zol</w:t>
            </w:r>
            <w:r w:rsidRPr="002707BA">
              <w:rPr>
                <w:sz w:val="18"/>
              </w:rPr>
              <w:t xml:space="preserve"> </w:t>
            </w:r>
          </w:p>
          <w:p w:rsidR="008748B6" w:rsidRPr="002707BA" w:rsidRDefault="00000000" w:rsidP="002707BA">
            <w:pPr>
              <w:spacing w:after="0" w:line="281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wymienia czynniki powodujące denaturację białek </w:t>
            </w:r>
          </w:p>
          <w:p w:rsidR="008748B6" w:rsidRPr="002707BA" w:rsidRDefault="00000000" w:rsidP="002707BA">
            <w:pPr>
              <w:spacing w:after="51" w:line="238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podaje reakcje charakterystyczne białek i skrobi </w:t>
            </w:r>
          </w:p>
          <w:p w:rsidR="008748B6" w:rsidRPr="002707BA" w:rsidRDefault="00000000" w:rsidP="002707BA">
            <w:pPr>
              <w:spacing w:after="0" w:line="269" w:lineRule="auto"/>
              <w:ind w:left="143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wyjaśnia, co to są związki wielkocząsteczkowe; wymienia ich przykłady </w:t>
            </w:r>
          </w:p>
          <w:p w:rsidR="008748B6" w:rsidRPr="002707BA" w:rsidRDefault="00000000" w:rsidP="002707BA">
            <w:pPr>
              <w:spacing w:after="0"/>
              <w:ind w:left="1" w:firstLine="0"/>
            </w:pPr>
            <w:r w:rsidRPr="002707BA">
              <w:rPr>
                <w:sz w:val="18"/>
              </w:rPr>
              <w:t xml:space="preserve">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48B6" w:rsidRPr="002707BA" w:rsidRDefault="00000000" w:rsidP="002707BA">
            <w:pPr>
              <w:spacing w:after="23"/>
              <w:ind w:left="0" w:firstLine="0"/>
            </w:pPr>
            <w:r w:rsidRPr="002707BA">
              <w:rPr>
                <w:sz w:val="18"/>
              </w:rPr>
              <w:t xml:space="preserve">Uczeń: </w:t>
            </w:r>
          </w:p>
          <w:p w:rsidR="008748B6" w:rsidRPr="002707BA" w:rsidRDefault="00000000" w:rsidP="002707BA">
            <w:pPr>
              <w:spacing w:after="16" w:line="278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opisuje wpływ oleju roślinnego na wodę bromową </w:t>
            </w:r>
          </w:p>
          <w:p w:rsidR="008748B6" w:rsidRPr="002707BA" w:rsidRDefault="00000000" w:rsidP="002707BA">
            <w:pPr>
              <w:spacing w:after="38" w:line="258" w:lineRule="auto"/>
              <w:ind w:left="142" w:right="325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wyjaśnia, jak można doświadczalnie odróżnić tłuszcze nienasycone od tłuszczów nasyconych </w:t>
            </w:r>
          </w:p>
          <w:p w:rsidR="008748B6" w:rsidRPr="002707BA" w:rsidRDefault="00000000" w:rsidP="002707BA">
            <w:pPr>
              <w:spacing w:after="16" w:line="281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wymienia czynniki powodujące koagulację białek </w:t>
            </w:r>
          </w:p>
          <w:p w:rsidR="008748B6" w:rsidRPr="002707BA" w:rsidRDefault="00000000" w:rsidP="002707BA">
            <w:pPr>
              <w:spacing w:after="47" w:line="238" w:lineRule="auto"/>
              <w:ind w:left="142" w:right="130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bada właściwości fizyczne wybranych związków chemicznych (glukozy, fruktozy, sacharozy, skrobi i celulozy) </w:t>
            </w:r>
          </w:p>
          <w:p w:rsidR="008748B6" w:rsidRPr="002707BA" w:rsidRDefault="00000000" w:rsidP="002707BA">
            <w:pPr>
              <w:spacing w:after="0"/>
              <w:ind w:left="142" w:right="189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wykrywa obecność skrobi i białka w produktach spożywczych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48B6" w:rsidRPr="002707BA" w:rsidRDefault="00000000" w:rsidP="002707BA">
            <w:pPr>
              <w:spacing w:after="33"/>
              <w:ind w:left="0" w:firstLine="0"/>
            </w:pPr>
            <w:r w:rsidRPr="002707BA">
              <w:rPr>
                <w:sz w:val="18"/>
              </w:rPr>
              <w:t xml:space="preserve">Uczeń: </w:t>
            </w:r>
          </w:p>
          <w:p w:rsidR="008748B6" w:rsidRPr="002707BA" w:rsidRDefault="00000000" w:rsidP="002707BA">
            <w:pPr>
              <w:spacing w:after="18" w:line="278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wyjaśnia, dlaczego olej roślinny odbarwia wodę bromową </w:t>
            </w:r>
          </w:p>
          <w:p w:rsidR="008748B6" w:rsidRPr="002707BA" w:rsidRDefault="00000000" w:rsidP="002707BA">
            <w:pPr>
              <w:spacing w:after="15" w:line="260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>definiuje białka</w:t>
            </w:r>
            <w:r w:rsidRPr="002707BA">
              <w:rPr>
                <w:i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jako związki chemiczne powstające w wyniku kondensacji aminokwasów </w:t>
            </w:r>
          </w:p>
          <w:p w:rsidR="008748B6" w:rsidRPr="002707BA" w:rsidRDefault="00000000" w:rsidP="002707BA">
            <w:pPr>
              <w:spacing w:line="277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definiuje pojęcia: </w:t>
            </w:r>
            <w:r w:rsidRPr="002707BA">
              <w:rPr>
                <w:i/>
                <w:sz w:val="18"/>
              </w:rPr>
              <w:t>peptydy</w:t>
            </w:r>
            <w:r w:rsidRPr="002707BA">
              <w:rPr>
                <w:sz w:val="18"/>
              </w:rPr>
              <w:t>,</w:t>
            </w:r>
            <w:r w:rsidRPr="002707BA">
              <w:rPr>
                <w:i/>
                <w:sz w:val="18"/>
              </w:rPr>
              <w:t xml:space="preserve"> peptyzacja</w:t>
            </w:r>
            <w:r w:rsidRPr="002707BA">
              <w:rPr>
                <w:sz w:val="18"/>
              </w:rPr>
              <w:t>,</w:t>
            </w:r>
            <w:r w:rsidRPr="002707BA">
              <w:rPr>
                <w:i/>
                <w:sz w:val="18"/>
              </w:rPr>
              <w:t xml:space="preserve"> wysalanie białek </w:t>
            </w:r>
          </w:p>
          <w:p w:rsidR="008748B6" w:rsidRPr="002707BA" w:rsidRDefault="00000000" w:rsidP="002707BA">
            <w:pPr>
              <w:spacing w:after="0" w:line="255" w:lineRule="auto"/>
              <w:ind w:left="0" w:right="150" w:firstLine="0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opisuje różnice w przebiegu denaturacji i koagulacji białek </w:t>
            </w: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definiuje pojęcie </w:t>
            </w:r>
            <w:r w:rsidRPr="002707BA">
              <w:rPr>
                <w:i/>
                <w:sz w:val="18"/>
              </w:rPr>
              <w:t>wiązanie peptydowe</w:t>
            </w:r>
            <w:r w:rsidRPr="002707BA">
              <w:rPr>
                <w:sz w:val="18"/>
              </w:rPr>
              <w:t xml:space="preserve"> </w:t>
            </w:r>
          </w:p>
          <w:p w:rsidR="008748B6" w:rsidRPr="002707BA" w:rsidRDefault="00000000" w:rsidP="002707BA">
            <w:pPr>
              <w:spacing w:after="40" w:line="242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projektuje i przeprowadza doświadczenie chemiczne umożliwiające odróżnienie tłuszczu nienasyconego od tłuszczu nasyconego </w:t>
            </w:r>
          </w:p>
          <w:p w:rsidR="008748B6" w:rsidRPr="002707BA" w:rsidRDefault="00000000" w:rsidP="002707BA">
            <w:pPr>
              <w:spacing w:after="30" w:line="263" w:lineRule="auto"/>
              <w:ind w:left="142" w:right="17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projektuje doświadczenia chemiczne umożliwiające wykrycie białka za pomocą stężonego roztworu kwasu azotowego(V) </w:t>
            </w:r>
          </w:p>
          <w:p w:rsidR="008748B6" w:rsidRPr="002707BA" w:rsidRDefault="00000000" w:rsidP="002707BA">
            <w:pPr>
              <w:spacing w:after="13" w:line="258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planuje doświadczenia chemiczne umożliwiające badanie właściwości omawianych związków chemicznych </w:t>
            </w:r>
          </w:p>
          <w:p w:rsidR="008748B6" w:rsidRPr="002707BA" w:rsidRDefault="00000000" w:rsidP="002707BA">
            <w:pPr>
              <w:spacing w:after="0" w:line="238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opisuje przeprowadzone doświadczenia chemiczne </w:t>
            </w:r>
          </w:p>
          <w:p w:rsidR="008748B6" w:rsidRPr="002707BA" w:rsidRDefault="00000000" w:rsidP="002707BA">
            <w:pPr>
              <w:spacing w:after="0"/>
              <w:ind w:left="0" w:firstLine="0"/>
            </w:pPr>
            <w:r w:rsidRPr="002707BA">
              <w:rPr>
                <w:sz w:val="18"/>
              </w:rPr>
              <w:t xml:space="preserve">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48B6" w:rsidRPr="002707BA" w:rsidRDefault="00000000" w:rsidP="002707BA">
            <w:pPr>
              <w:tabs>
                <w:tab w:val="center" w:pos="1603"/>
              </w:tabs>
              <w:spacing w:after="37"/>
              <w:ind w:left="0" w:firstLine="0"/>
            </w:pPr>
            <w:r w:rsidRPr="002707BA">
              <w:rPr>
                <w:sz w:val="18"/>
              </w:rPr>
              <w:t xml:space="preserve">Uczeń: </w:t>
            </w:r>
            <w:r w:rsidRPr="002707BA">
              <w:rPr>
                <w:sz w:val="18"/>
              </w:rPr>
              <w:tab/>
              <w:t xml:space="preserve"> </w:t>
            </w:r>
          </w:p>
          <w:p w:rsidR="008748B6" w:rsidRPr="002707BA" w:rsidRDefault="00000000" w:rsidP="002707BA">
            <w:pPr>
              <w:spacing w:after="14" w:line="249" w:lineRule="auto"/>
              <w:ind w:left="0" w:right="107" w:firstLine="0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podaje wzór </w:t>
            </w:r>
            <w:proofErr w:type="spellStart"/>
            <w:r w:rsidRPr="002707BA">
              <w:rPr>
                <w:sz w:val="18"/>
              </w:rPr>
              <w:t>tristearynianu</w:t>
            </w:r>
            <w:proofErr w:type="spellEnd"/>
            <w:r w:rsidRPr="002707BA">
              <w:rPr>
                <w:sz w:val="18"/>
              </w:rPr>
              <w:t xml:space="preserve"> glicerolu </w:t>
            </w: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projektuje i przeprowadza doświadczenia chemiczne umożliwiające wykrycie białka </w:t>
            </w:r>
          </w:p>
          <w:p w:rsidR="008748B6" w:rsidRPr="002707BA" w:rsidRDefault="00000000" w:rsidP="002707BA">
            <w:pPr>
              <w:spacing w:after="10" w:line="262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wyjaśnia, na czym polega wysalanie białek </w:t>
            </w:r>
          </w:p>
          <w:p w:rsidR="008748B6" w:rsidRPr="002707BA" w:rsidRDefault="00000000" w:rsidP="002707BA">
            <w:pPr>
              <w:spacing w:after="0" w:line="273" w:lineRule="auto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planuje i przeprowadza doświadczenie chemiczne weryfikujące postawioną hipotezę </w:t>
            </w:r>
          </w:p>
          <w:p w:rsidR="008748B6" w:rsidRPr="002707BA" w:rsidRDefault="00000000" w:rsidP="002707BA">
            <w:pPr>
              <w:spacing w:after="0"/>
              <w:ind w:left="0" w:firstLine="0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identyfikuje poznane substancje </w:t>
            </w:r>
          </w:p>
          <w:p w:rsidR="008748B6" w:rsidRPr="002707BA" w:rsidRDefault="00000000" w:rsidP="002707BA">
            <w:pPr>
              <w:spacing w:after="0"/>
              <w:ind w:left="14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wymienia najważniejsze właściwości omawianych związków chemicznych 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48B6" w:rsidRPr="002707BA" w:rsidRDefault="00000000" w:rsidP="002707BA">
            <w:pPr>
              <w:spacing w:after="33"/>
              <w:ind w:left="2" w:firstLine="0"/>
            </w:pPr>
            <w:r w:rsidRPr="002707BA">
              <w:rPr>
                <w:sz w:val="18"/>
              </w:rPr>
              <w:t xml:space="preserve">Uczeń: </w:t>
            </w:r>
          </w:p>
          <w:p w:rsidR="008748B6" w:rsidRPr="002707BA" w:rsidRDefault="00000000" w:rsidP="002707BA">
            <w:pPr>
              <w:spacing w:after="26" w:line="254" w:lineRule="auto"/>
              <w:ind w:left="144" w:right="52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wyszukuje, porządkuje, porównuje i prezentuje informacje o budowie tłuszczów (jako estrów glicerolu i kwasów tłuszczowych), ich klasyfikacji pod względem pochodzenia, stanu skupienia i charakteru chemicznego oraz o wybranych właściwościach fizycznych, znaczeniu i zastosowaniu tłuszczów </w:t>
            </w:r>
          </w:p>
          <w:p w:rsidR="008748B6" w:rsidRPr="002707BA" w:rsidRDefault="00000000" w:rsidP="002707BA">
            <w:pPr>
              <w:spacing w:after="25" w:line="264" w:lineRule="auto"/>
              <w:ind w:left="144" w:right="450" w:hanging="142"/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wyszukuje, porządkuje, porównuje i prezentuje informacje o budowie i właściwościach fizycznych oraz znaczeniu i zastosowaniu białek </w:t>
            </w:r>
          </w:p>
          <w:p w:rsidR="008748B6" w:rsidRDefault="00000000" w:rsidP="002707BA">
            <w:pPr>
              <w:spacing w:after="0"/>
              <w:ind w:left="144" w:right="52" w:hanging="142"/>
              <w:rPr>
                <w:sz w:val="18"/>
              </w:rPr>
            </w:pPr>
            <w:r w:rsidRPr="002707BA">
              <w:rPr>
                <w:rFonts w:eastAsia="Segoe UI Symbol"/>
                <w:sz w:val="18"/>
              </w:rPr>
              <w:t>−</w:t>
            </w:r>
            <w:r w:rsidRPr="002707BA">
              <w:rPr>
                <w:rFonts w:eastAsia="Arial"/>
                <w:sz w:val="18"/>
              </w:rPr>
              <w:t xml:space="preserve"> </w:t>
            </w:r>
            <w:r w:rsidRPr="002707BA">
              <w:rPr>
                <w:sz w:val="18"/>
              </w:rPr>
              <w:t xml:space="preserve">wyszukuje, porządkuje, porównuje i prezentuje informacje o budowie cukrów (glukozy, fruktozy, sacharozy, skrobi i celulozy), ich klasyfikacji oraz o wybranych właściwościach fizycznych, znaczeniu i zastosowaniu cukrów </w:t>
            </w:r>
          </w:p>
          <w:p w:rsidR="002707BA" w:rsidRDefault="002707BA" w:rsidP="002707BA">
            <w:pPr>
              <w:spacing w:after="0"/>
              <w:ind w:left="144" w:right="52" w:hanging="142"/>
            </w:pPr>
          </w:p>
          <w:p w:rsidR="002707BA" w:rsidRPr="002707BA" w:rsidRDefault="002707BA" w:rsidP="002707BA">
            <w:pPr>
              <w:ind w:left="175"/>
              <w:rPr>
                <w:sz w:val="18"/>
                <w:szCs w:val="18"/>
              </w:rPr>
            </w:pPr>
            <w:r w:rsidRPr="002707BA">
              <w:rPr>
                <w:sz w:val="18"/>
                <w:szCs w:val="18"/>
              </w:rPr>
              <w:t xml:space="preserve">Ocenę celującą otrzymuje uczeń, który opanował wszystkie treści z podstawy programowej oraz rozwiązuje zadania o wysokim stopniu trudności. </w:t>
            </w:r>
          </w:p>
          <w:p w:rsidR="002707BA" w:rsidRPr="002707BA" w:rsidRDefault="002707BA" w:rsidP="002707BA">
            <w:pPr>
              <w:spacing w:after="0"/>
              <w:ind w:left="144" w:right="52" w:hanging="142"/>
            </w:pPr>
          </w:p>
        </w:tc>
      </w:tr>
    </w:tbl>
    <w:p w:rsidR="008748B6" w:rsidRDefault="00000000">
      <w:pPr>
        <w:spacing w:after="6"/>
        <w:ind w:left="180" w:firstLine="0"/>
      </w:pPr>
      <w:r>
        <w:t xml:space="preserve"> </w:t>
      </w:r>
      <w:r>
        <w:rPr>
          <w:b/>
        </w:rPr>
        <w:t xml:space="preserve"> </w:t>
      </w:r>
    </w:p>
    <w:sectPr w:rsidR="008748B6">
      <w:footerReference w:type="even" r:id="rId6"/>
      <w:footerReference w:type="default" r:id="rId7"/>
      <w:footerReference w:type="first" r:id="rId8"/>
      <w:pgSz w:w="16838" w:h="11906" w:orient="landscape"/>
      <w:pgMar w:top="1140" w:right="1561" w:bottom="1181" w:left="953" w:header="708" w:footer="3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8638C" w:rsidRDefault="0048638C">
      <w:pPr>
        <w:spacing w:after="0" w:line="240" w:lineRule="auto"/>
      </w:pPr>
      <w:r>
        <w:separator/>
      </w:r>
    </w:p>
  </w:endnote>
  <w:endnote w:type="continuationSeparator" w:id="0">
    <w:p w:rsidR="0048638C" w:rsidRDefault="0048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748B6" w:rsidRDefault="00000000">
    <w:pPr>
      <w:tabs>
        <w:tab w:val="center" w:pos="7465"/>
      </w:tabs>
      <w:spacing w:after="0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724535</wp:posOffset>
          </wp:positionH>
          <wp:positionV relativeFrom="page">
            <wp:posOffset>6932296</wp:posOffset>
          </wp:positionV>
          <wp:extent cx="3108960" cy="38100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896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748B6" w:rsidRDefault="00000000">
    <w:pPr>
      <w:tabs>
        <w:tab w:val="center" w:pos="7465"/>
      </w:tabs>
      <w:spacing w:after="0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724535</wp:posOffset>
          </wp:positionH>
          <wp:positionV relativeFrom="page">
            <wp:posOffset>6932296</wp:posOffset>
          </wp:positionV>
          <wp:extent cx="3108960" cy="381000"/>
          <wp:effectExtent l="0" t="0" r="0" b="0"/>
          <wp:wrapSquare wrapText="bothSides"/>
          <wp:docPr id="46263861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896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748B6" w:rsidRDefault="00000000">
    <w:pPr>
      <w:tabs>
        <w:tab w:val="center" w:pos="7465"/>
      </w:tabs>
      <w:spacing w:after="0"/>
      <w:ind w:lef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724535</wp:posOffset>
          </wp:positionH>
          <wp:positionV relativeFrom="page">
            <wp:posOffset>6932296</wp:posOffset>
          </wp:positionV>
          <wp:extent cx="3108960" cy="381000"/>
          <wp:effectExtent l="0" t="0" r="0" b="0"/>
          <wp:wrapSquare wrapText="bothSides"/>
          <wp:docPr id="162801254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896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8638C" w:rsidRDefault="0048638C">
      <w:pPr>
        <w:spacing w:after="0" w:line="240" w:lineRule="auto"/>
      </w:pPr>
      <w:r>
        <w:separator/>
      </w:r>
    </w:p>
  </w:footnote>
  <w:footnote w:type="continuationSeparator" w:id="0">
    <w:p w:rsidR="0048638C" w:rsidRDefault="00486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8B6"/>
    <w:rsid w:val="002707BA"/>
    <w:rsid w:val="0048638C"/>
    <w:rsid w:val="0055768F"/>
    <w:rsid w:val="00622EDE"/>
    <w:rsid w:val="00714DC3"/>
    <w:rsid w:val="00736C3A"/>
    <w:rsid w:val="008512B5"/>
    <w:rsid w:val="008748B6"/>
    <w:rsid w:val="00AF336F"/>
    <w:rsid w:val="00C7552C"/>
    <w:rsid w:val="00D00677"/>
    <w:rsid w:val="00D762C2"/>
    <w:rsid w:val="00D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1D6D"/>
  <w15:docId w15:val="{9E2FAE5C-4A3C-45F6-B87C-5AD4497B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9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" w:line="268" w:lineRule="auto"/>
      <w:ind w:left="190" w:right="49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3251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na poszczególne oceny</vt:lpstr>
    </vt:vector>
  </TitlesOfParts>
  <Company/>
  <LinksUpToDate>false</LinksUpToDate>
  <CharactersWithSpaces>22712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na poszczególne oceny</dc:title>
  <dc:subject/>
  <dc:creator>MM</dc:creator>
  <cp:keywords/>
  <cp:lastModifiedBy>Mirosław Brachowicz</cp:lastModifiedBy>
  <cp:revision>4</cp:revision>
  <dcterms:created xsi:type="dcterms:W3CDTF">2024-09-09T20:14:00Z</dcterms:created>
  <dcterms:modified xsi:type="dcterms:W3CDTF">2024-09-10T17:31:00Z</dcterms:modified>
</cp:coreProperties>
</file>