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60E4" w:rsidRPr="00F50714" w:rsidRDefault="002760E4" w:rsidP="002760E4">
      <w:pPr>
        <w:shd w:val="clear" w:color="auto" w:fill="FFFFFF"/>
        <w:spacing w:before="100" w:beforeAutospacing="1" w:after="100" w:afterAutospacing="1" w:line="315" w:lineRule="atLeast"/>
        <w:jc w:val="center"/>
        <w:rPr>
          <w:rFonts w:ascii="Bookman Old Style" w:eastAsia="Times New Roman" w:hAnsi="Bookman Old Style" w:cs="Times New Roman"/>
          <w:color w:val="000000"/>
          <w:sz w:val="20"/>
          <w:szCs w:val="20"/>
          <w:u w:val="single"/>
          <w:lang w:eastAsia="pl-PL"/>
        </w:rPr>
      </w:pPr>
      <w:r w:rsidRPr="002A09BA">
        <w:rPr>
          <w:rFonts w:ascii="Bookman Old Style" w:eastAsia="Times New Roman" w:hAnsi="Bookman Old Style" w:cs="Times New Roman"/>
          <w:b/>
          <w:bCs/>
          <w:color w:val="000000"/>
          <w:sz w:val="20"/>
          <w:szCs w:val="20"/>
          <w:u w:val="single"/>
          <w:lang w:eastAsia="pl-PL"/>
        </w:rPr>
        <w:t>P</w:t>
      </w:r>
      <w:r>
        <w:rPr>
          <w:rFonts w:ascii="Bookman Old Style" w:eastAsia="Times New Roman" w:hAnsi="Bookman Old Style" w:cs="Times New Roman"/>
          <w:b/>
          <w:bCs/>
          <w:color w:val="000000"/>
          <w:sz w:val="20"/>
          <w:szCs w:val="20"/>
          <w:u w:val="single"/>
          <w:lang w:eastAsia="pl-PL"/>
        </w:rPr>
        <w:t>rzedmiotowy sposób oceniania z M</w:t>
      </w:r>
      <w:r w:rsidRPr="002A09BA">
        <w:rPr>
          <w:rFonts w:ascii="Bookman Old Style" w:eastAsia="Times New Roman" w:hAnsi="Bookman Old Style" w:cs="Times New Roman"/>
          <w:b/>
          <w:bCs/>
          <w:color w:val="000000"/>
          <w:sz w:val="20"/>
          <w:szCs w:val="20"/>
          <w:u w:val="single"/>
          <w:lang w:eastAsia="pl-PL"/>
        </w:rPr>
        <w:t>atematyki</w:t>
      </w:r>
      <w:r>
        <w:rPr>
          <w:rFonts w:ascii="Bookman Old Style" w:eastAsia="Times New Roman" w:hAnsi="Bookman Old Style" w:cs="Times New Roman"/>
          <w:b/>
          <w:bCs/>
          <w:color w:val="000000"/>
          <w:sz w:val="20"/>
          <w:szCs w:val="20"/>
          <w:u w:val="single"/>
          <w:lang w:eastAsia="pl-PL"/>
        </w:rPr>
        <w:t xml:space="preserve"> </w:t>
      </w:r>
    </w:p>
    <w:p w:rsidR="002760E4" w:rsidRPr="00F50714" w:rsidRDefault="002760E4" w:rsidP="002760E4">
      <w:pPr>
        <w:numPr>
          <w:ilvl w:val="0"/>
          <w:numId w:val="1"/>
        </w:numPr>
        <w:spacing w:after="0"/>
        <w:contextualSpacing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</w:pPr>
      <w:r w:rsidRPr="00F50714"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  <w:t xml:space="preserve">Ocenie podlegają następujące formy aktywności ucznia: </w:t>
      </w:r>
    </w:p>
    <w:p w:rsidR="002760E4" w:rsidRPr="00F50714" w:rsidRDefault="002760E4" w:rsidP="002760E4">
      <w:pPr>
        <w:pStyle w:val="Akapitzlist"/>
        <w:numPr>
          <w:ilvl w:val="0"/>
          <w:numId w:val="2"/>
        </w:numPr>
        <w:tabs>
          <w:tab w:val="num" w:pos="720"/>
        </w:tabs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</w:pPr>
      <w:r w:rsidRPr="00F50714"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  <w:t>wypowiedź ustna (obejmuje 3 ostatnie lekcje);</w:t>
      </w:r>
    </w:p>
    <w:p w:rsidR="002760E4" w:rsidRPr="00F50714" w:rsidRDefault="002760E4" w:rsidP="002760E4">
      <w:pPr>
        <w:pStyle w:val="Akapitzlist"/>
        <w:numPr>
          <w:ilvl w:val="0"/>
          <w:numId w:val="2"/>
        </w:numPr>
        <w:tabs>
          <w:tab w:val="num" w:pos="720"/>
        </w:tabs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</w:pPr>
      <w:r w:rsidRPr="00F50714"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  <w:t xml:space="preserve">prace pisemne: </w:t>
      </w:r>
      <w:r w:rsidRPr="00F50714">
        <w:rPr>
          <w:rFonts w:ascii="Times New Roman" w:eastAsia="Times New Roman" w:hAnsi="Times New Roman" w:cs="Times New Roman"/>
          <w:b/>
          <w:i/>
          <w:color w:val="000000"/>
          <w:sz w:val="18"/>
          <w:szCs w:val="18"/>
          <w:lang w:eastAsia="pl-PL"/>
        </w:rPr>
        <w:t>prace klasow</w:t>
      </w:r>
      <w:r>
        <w:rPr>
          <w:rFonts w:ascii="Times New Roman" w:eastAsia="Times New Roman" w:hAnsi="Times New Roman" w:cs="Times New Roman"/>
          <w:b/>
          <w:i/>
          <w:color w:val="000000"/>
          <w:sz w:val="18"/>
          <w:szCs w:val="18"/>
          <w:lang w:eastAsia="pl-PL"/>
        </w:rPr>
        <w:t xml:space="preserve">e, sprawdziany </w:t>
      </w:r>
      <w:r w:rsidRPr="00F50714"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  <w:t>(</w:t>
      </w:r>
      <w:r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  <w:t xml:space="preserve">30 - </w:t>
      </w:r>
      <w:r w:rsidRPr="00F50714"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  <w:t>45 min.; zapowiedziane tydzień wcześniej; w tym jedna praca semestralna zapowiedziana dwa tygodnie wcześniej), kartkówki (5</w:t>
      </w:r>
      <w:r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  <w:t>-10</w:t>
      </w:r>
      <w:r w:rsidRPr="00F50714"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  <w:t xml:space="preserve"> min.; zapowiedziane lub nie; obejmują materiał z ostatnich 2 - 3 lekcji), </w:t>
      </w:r>
      <w:r w:rsidRPr="00F50714">
        <w:rPr>
          <w:rFonts w:ascii="Times New Roman" w:eastAsia="Times New Roman" w:hAnsi="Times New Roman" w:cs="Times New Roman"/>
          <w:b/>
          <w:i/>
          <w:color w:val="000000"/>
          <w:sz w:val="18"/>
          <w:szCs w:val="18"/>
          <w:lang w:eastAsia="pl-PL"/>
        </w:rPr>
        <w:t>zadania domowe</w:t>
      </w:r>
      <w:r w:rsidRPr="00F50714"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  <w:t>;</w:t>
      </w:r>
    </w:p>
    <w:p w:rsidR="002760E4" w:rsidRPr="00F50714" w:rsidRDefault="002760E4" w:rsidP="002760E4">
      <w:pPr>
        <w:pStyle w:val="Akapitzlist"/>
        <w:numPr>
          <w:ilvl w:val="0"/>
          <w:numId w:val="2"/>
        </w:numPr>
        <w:tabs>
          <w:tab w:val="num" w:pos="720"/>
        </w:tabs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  <w:t>aktywność na lekcji;</w:t>
      </w:r>
    </w:p>
    <w:p w:rsidR="002760E4" w:rsidRPr="00F50714" w:rsidRDefault="002760E4" w:rsidP="002760E4">
      <w:pPr>
        <w:pStyle w:val="Akapitzlist"/>
        <w:numPr>
          <w:ilvl w:val="0"/>
          <w:numId w:val="2"/>
        </w:numPr>
        <w:tabs>
          <w:tab w:val="num" w:pos="720"/>
        </w:tabs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</w:pPr>
      <w:r w:rsidRPr="00F50714"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  <w:t>praca w grupach;</w:t>
      </w:r>
    </w:p>
    <w:p w:rsidR="002760E4" w:rsidRPr="00F50714" w:rsidRDefault="002760E4" w:rsidP="002760E4">
      <w:pPr>
        <w:pStyle w:val="Akapitzlist"/>
        <w:numPr>
          <w:ilvl w:val="0"/>
          <w:numId w:val="2"/>
        </w:numPr>
        <w:tabs>
          <w:tab w:val="num" w:pos="720"/>
        </w:tabs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  <w:t>zeszyt</w:t>
      </w:r>
      <w:r w:rsidRPr="00F50714"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  <w:t>, przybory szkolne (tj. zaostrzony ołówek, zestaw linijek, cyrkiel, itp.);</w:t>
      </w:r>
    </w:p>
    <w:p w:rsidR="002760E4" w:rsidRPr="00F50714" w:rsidRDefault="002760E4" w:rsidP="002760E4">
      <w:pPr>
        <w:pStyle w:val="Akapitzlist"/>
        <w:numPr>
          <w:ilvl w:val="0"/>
          <w:numId w:val="2"/>
        </w:numPr>
        <w:tabs>
          <w:tab w:val="num" w:pos="720"/>
        </w:tabs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</w:pPr>
      <w:r w:rsidRPr="00F50714"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  <w:t>dodatkowe prace nadobowiązkowe (rozwiązywanie trudniejszych, nietypowych zadań;  przygotowanie pomocy dydaktycznych typu plansze, modele, itp.);</w:t>
      </w:r>
    </w:p>
    <w:p w:rsidR="002760E4" w:rsidRPr="00F50714" w:rsidRDefault="002760E4" w:rsidP="002760E4">
      <w:pPr>
        <w:pStyle w:val="Akapitzlist"/>
        <w:numPr>
          <w:ilvl w:val="0"/>
          <w:numId w:val="2"/>
        </w:numPr>
        <w:tabs>
          <w:tab w:val="num" w:pos="720"/>
        </w:tabs>
        <w:spacing w:after="0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</w:pPr>
      <w:r w:rsidRPr="00F50714"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  <w:t>szczególne osiągnięcia (udz</w:t>
      </w:r>
      <w:r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  <w:t>iał w zawodach matematycznych, koło</w:t>
      </w:r>
      <w:r w:rsidRPr="00F50714"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  <w:t xml:space="preserve"> matematyczne);</w:t>
      </w:r>
    </w:p>
    <w:p w:rsidR="002760E4" w:rsidRDefault="002760E4" w:rsidP="002760E4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</w:pPr>
      <w:r>
        <w:rPr>
          <w:rFonts w:ascii="Times New Roman" w:eastAsia="Times New Roman" w:hAnsi="Times New Roman" w:cs="Times New Roman"/>
          <w:noProof/>
          <w:color w:val="000000"/>
          <w:sz w:val="18"/>
          <w:szCs w:val="18"/>
          <w:lang w:eastAsia="pl-PL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3382645</wp:posOffset>
            </wp:positionH>
            <wp:positionV relativeFrom="paragraph">
              <wp:posOffset>337820</wp:posOffset>
            </wp:positionV>
            <wp:extent cx="1304290" cy="538480"/>
            <wp:effectExtent l="19050" t="0" r="0" b="0"/>
            <wp:wrapTight wrapText="bothSides">
              <wp:wrapPolygon edited="0">
                <wp:start x="-315" y="0"/>
                <wp:lineTo x="-315" y="20632"/>
                <wp:lineTo x="21453" y="20632"/>
                <wp:lineTo x="21453" y="0"/>
                <wp:lineTo x="-315" y="0"/>
              </wp:wrapPolygon>
            </wp:wrapTight>
            <wp:docPr id="4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290" cy="538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50714"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  <w:t xml:space="preserve">Oceny są jawne. Dokumentowanie oceniania odbywa się poprzez zapisy w dziennikach </w:t>
      </w:r>
      <w:r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  <w:t>elektronicznych</w:t>
      </w:r>
      <w:r w:rsidRPr="00F50714"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  <w:t xml:space="preserve">. </w:t>
      </w:r>
      <w:r w:rsidRPr="00DF6658"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  <w:t>Sprawdzone i ocenione pisemne prace kontrolne uczeń otrzymuje do wglądu podczas zajęć a jego rodzice (prawni opiekunowie) otrzymują do wglądu w trakcie zebrań klasowych.</w:t>
      </w:r>
    </w:p>
    <w:p w:rsidR="002760E4" w:rsidRPr="00DF6658" w:rsidRDefault="002760E4" w:rsidP="002760E4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</w:pPr>
      <w:r w:rsidRPr="00994EE3"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  <w:t xml:space="preserve">Oceny z </w:t>
      </w:r>
      <w:r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  <w:t xml:space="preserve">przedmiotu </w:t>
      </w:r>
      <w:r w:rsidRPr="00994EE3"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  <w:t xml:space="preserve">ustalane są zgodnie z </w:t>
      </w:r>
      <w:r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  <w:t xml:space="preserve">następującą </w:t>
      </w:r>
      <w:r w:rsidRPr="00994EE3"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  <w:t>skalą procentową</w:t>
      </w:r>
      <w:r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  <w:t xml:space="preserve"> (patrz obok)</w:t>
      </w:r>
      <w:r w:rsidRPr="00994EE3"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  <w:t>.</w:t>
      </w:r>
    </w:p>
    <w:p w:rsidR="002760E4" w:rsidRPr="00F50714" w:rsidRDefault="002760E4" w:rsidP="002760E4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</w:pPr>
      <w:r w:rsidRPr="00F50714"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  <w:t xml:space="preserve">Oprócz stopni uczniowie mogą otrzymywać </w:t>
      </w:r>
      <w:r w:rsidRPr="00F50714">
        <w:rPr>
          <w:rFonts w:ascii="Times New Roman" w:eastAsia="Times New Roman" w:hAnsi="Times New Roman" w:cs="Times New Roman"/>
          <w:i/>
          <w:color w:val="000000"/>
          <w:sz w:val="18"/>
          <w:szCs w:val="18"/>
          <w:lang w:eastAsia="pl-PL"/>
        </w:rPr>
        <w:t xml:space="preserve">plusy </w:t>
      </w:r>
      <w:r w:rsidRPr="00F50714"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  <w:t xml:space="preserve">lub </w:t>
      </w:r>
      <w:r w:rsidRPr="00F50714">
        <w:rPr>
          <w:rFonts w:ascii="Times New Roman" w:eastAsia="Times New Roman" w:hAnsi="Times New Roman" w:cs="Times New Roman"/>
          <w:i/>
          <w:color w:val="000000"/>
          <w:sz w:val="18"/>
          <w:szCs w:val="18"/>
          <w:lang w:eastAsia="pl-PL"/>
        </w:rPr>
        <w:t xml:space="preserve">minusy, </w:t>
      </w:r>
      <w:r w:rsidRPr="00F50714"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  <w:t>które stanowią podstawę do wystawienia oceny (5 plusów = bardzo dobry, 5 minusów = niedostateczny).</w:t>
      </w:r>
    </w:p>
    <w:p w:rsidR="002760E4" w:rsidRPr="00F50714" w:rsidRDefault="002760E4" w:rsidP="002760E4">
      <w:pPr>
        <w:numPr>
          <w:ilvl w:val="0"/>
          <w:numId w:val="1"/>
        </w:numPr>
        <w:spacing w:before="100" w:beforeAutospacing="1" w:after="100" w:afterAutospacing="1"/>
        <w:contextualSpacing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</w:pPr>
      <w:r w:rsidRPr="00F50714"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  <w:t xml:space="preserve">Prace pisemne tj. prace klasowe, sprawdziany, zadania domowe są obowiązkowe. Jeżeli uczeń opuścił pracę klasową/sprawdzian z przyczyn losowych, powinien ją napisać </w:t>
      </w:r>
      <w:r w:rsidRPr="00C101E5">
        <w:rPr>
          <w:rFonts w:ascii="Times New Roman" w:eastAsia="Times New Roman" w:hAnsi="Times New Roman" w:cs="Times New Roman"/>
          <w:b/>
          <w:i/>
          <w:color w:val="000000"/>
          <w:sz w:val="18"/>
          <w:szCs w:val="18"/>
          <w:u w:val="single"/>
          <w:lang w:eastAsia="pl-PL"/>
        </w:rPr>
        <w:t>w ciągu dwóch tygodni od dnia powrotu do szkoły</w:t>
      </w:r>
      <w:r w:rsidRPr="00F50714"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  <w:t xml:space="preserve">. Uczeń może również </w:t>
      </w:r>
      <w:r w:rsidRPr="00F50714">
        <w:rPr>
          <w:rFonts w:ascii="Times New Roman" w:eastAsia="Times New Roman" w:hAnsi="Times New Roman" w:cs="Times New Roman"/>
          <w:b/>
          <w:i/>
          <w:color w:val="000000"/>
          <w:sz w:val="18"/>
          <w:szCs w:val="18"/>
          <w:u w:val="single"/>
          <w:lang w:eastAsia="pl-PL"/>
        </w:rPr>
        <w:t>poprawić ocenę z pracy pisemnej w ciągu dwóch tygodni od dnia oddania sprawdzonych prac.</w:t>
      </w:r>
      <w:r w:rsidRPr="00F50714"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  <w:t xml:space="preserve"> </w:t>
      </w:r>
      <w:r w:rsidRPr="00271011">
        <w:rPr>
          <w:rFonts w:ascii="Times New Roman" w:eastAsia="Times New Roman" w:hAnsi="Times New Roman" w:cs="Times New Roman"/>
          <w:color w:val="000000"/>
          <w:sz w:val="18"/>
          <w:szCs w:val="18"/>
          <w:u w:val="single"/>
          <w:lang w:eastAsia="pl-PL"/>
        </w:rPr>
        <w:t>Poprawy dokonuje się poza lekcjami</w:t>
      </w:r>
      <w:r w:rsidRPr="00F50714"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  <w:t xml:space="preserve">, </w:t>
      </w:r>
      <w:r w:rsidRPr="00F50714">
        <w:rPr>
          <w:rFonts w:ascii="Times New Roman" w:eastAsia="Times New Roman" w:hAnsi="Times New Roman" w:cs="Times New Roman"/>
          <w:b/>
          <w:i/>
          <w:color w:val="000000"/>
          <w:sz w:val="18"/>
          <w:szCs w:val="18"/>
          <w:lang w:eastAsia="pl-PL"/>
        </w:rPr>
        <w:t>tylko jeden raz</w:t>
      </w:r>
      <w:r w:rsidRPr="00F50714"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  <w:t xml:space="preserve">. </w:t>
      </w:r>
      <w:r w:rsidRPr="00073F93"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  <w:t>Ocena otrzymana za poprawioną pracę klasową jest wpisywana jako kolejna w dzienniku.</w:t>
      </w:r>
      <w:r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  <w:t xml:space="preserve"> </w:t>
      </w:r>
      <w:r w:rsidRPr="00271011">
        <w:rPr>
          <w:rFonts w:ascii="Times New Roman" w:eastAsia="Times New Roman" w:hAnsi="Times New Roman" w:cs="Times New Roman"/>
          <w:color w:val="000000"/>
          <w:sz w:val="18"/>
          <w:szCs w:val="18"/>
          <w:u w:val="single"/>
          <w:lang w:eastAsia="pl-PL"/>
        </w:rPr>
        <w:t>Kartkówki oraz odpowiedź ustna nie podlegają poprawie.</w:t>
      </w:r>
      <w:r w:rsidRPr="00F50714"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  <w:t xml:space="preserve"> </w:t>
      </w:r>
      <w:r w:rsidRPr="00F50714">
        <w:rPr>
          <w:rFonts w:ascii="Times New Roman" w:eastAsia="Times New Roman" w:hAnsi="Times New Roman" w:cs="Times New Roman"/>
          <w:b/>
          <w:i/>
          <w:color w:val="000000"/>
          <w:sz w:val="18"/>
          <w:szCs w:val="18"/>
          <w:lang w:eastAsia="pl-PL"/>
        </w:rPr>
        <w:t>Zadania domowe uczeń odrabia na bieżąco (samodzielnie)!</w:t>
      </w:r>
      <w:r w:rsidRPr="00F50714"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  <w:t xml:space="preserve"> </w:t>
      </w:r>
    </w:p>
    <w:p w:rsidR="002760E4" w:rsidRPr="00F50714" w:rsidRDefault="002760E4" w:rsidP="002760E4">
      <w:pPr>
        <w:numPr>
          <w:ilvl w:val="0"/>
          <w:numId w:val="1"/>
        </w:numPr>
        <w:spacing w:before="100" w:beforeAutospacing="1" w:after="100" w:afterAutospacing="1"/>
        <w:contextualSpacing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</w:pPr>
      <w:r w:rsidRPr="00F50714"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  <w:t xml:space="preserve">Nie ocenia się uczniów do trzech dni po </w:t>
      </w:r>
      <w:r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  <w:t>minimum tygodniowej, usprawiedliwionej nieobecności w szkole.</w:t>
      </w:r>
    </w:p>
    <w:p w:rsidR="002760E4" w:rsidRPr="00F50714" w:rsidRDefault="002760E4" w:rsidP="002760E4">
      <w:pPr>
        <w:numPr>
          <w:ilvl w:val="0"/>
          <w:numId w:val="1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</w:pPr>
      <w:r w:rsidRPr="00F50714">
        <w:rPr>
          <w:rFonts w:ascii="Times New Roman" w:hAnsi="Times New Roman" w:cs="Times New Roman"/>
          <w:sz w:val="18"/>
          <w:szCs w:val="18"/>
        </w:rPr>
        <w:t xml:space="preserve">Uczeń ma prawo </w:t>
      </w:r>
      <w:r>
        <w:rPr>
          <w:rFonts w:ascii="Times New Roman" w:hAnsi="Times New Roman" w:cs="Times New Roman"/>
          <w:b/>
          <w:i/>
          <w:sz w:val="18"/>
          <w:szCs w:val="18"/>
        </w:rPr>
        <w:t>trzy razy</w:t>
      </w:r>
      <w:r w:rsidRPr="00F50714">
        <w:rPr>
          <w:rFonts w:ascii="Times New Roman" w:hAnsi="Times New Roman" w:cs="Times New Roman"/>
          <w:sz w:val="18"/>
          <w:szCs w:val="18"/>
        </w:rPr>
        <w:t xml:space="preserve"> w ciągu semestru zgłosić nieprzygotowanie do lekcji</w:t>
      </w:r>
      <w:r w:rsidRPr="00F50714"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  <w:t xml:space="preserve">. </w:t>
      </w:r>
      <w:r w:rsidRPr="00F50714">
        <w:rPr>
          <w:rFonts w:ascii="Times New Roman" w:eastAsia="Times New Roman" w:hAnsi="Times New Roman" w:cs="Times New Roman"/>
          <w:sz w:val="18"/>
          <w:szCs w:val="18"/>
          <w:lang w:eastAsia="pl-PL"/>
        </w:rPr>
        <w:t>Nieprzygotowanie zwalnia z obowiązku odpowiedzi ustnej lub pisania niezapowiedzianej kartkówki</w:t>
      </w:r>
      <w:r w:rsidRPr="00F50714"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  <w:t xml:space="preserve"> (nie dotyczy zapowiedzianych prac pisemnych i kartkówek). </w:t>
      </w:r>
    </w:p>
    <w:p w:rsidR="002760E4" w:rsidRPr="00F50714" w:rsidRDefault="002760E4" w:rsidP="002760E4">
      <w:pPr>
        <w:pStyle w:val="Akapitzlist"/>
        <w:numPr>
          <w:ilvl w:val="0"/>
          <w:numId w:val="1"/>
        </w:numPr>
        <w:jc w:val="both"/>
        <w:rPr>
          <w:rFonts w:ascii="Times New Roman" w:eastAsia="Calibri" w:hAnsi="Times New Roman" w:cs="Times New Roman"/>
          <w:sz w:val="18"/>
          <w:szCs w:val="18"/>
        </w:rPr>
      </w:pPr>
      <w:r w:rsidRPr="005811C1">
        <w:rPr>
          <w:rFonts w:ascii="Times New Roman" w:eastAsia="Calibri" w:hAnsi="Times New Roman" w:cs="Times New Roman"/>
          <w:b/>
          <w:i/>
          <w:sz w:val="18"/>
          <w:szCs w:val="18"/>
        </w:rPr>
        <w:t>Ocena roczna/śródroczna nie jest średnią wszystkich ocen</w:t>
      </w:r>
      <w:r>
        <w:rPr>
          <w:rFonts w:ascii="Times New Roman" w:eastAsia="Calibri" w:hAnsi="Times New Roman" w:cs="Times New Roman"/>
          <w:sz w:val="18"/>
          <w:szCs w:val="18"/>
        </w:rPr>
        <w:t xml:space="preserve"> (</w:t>
      </w:r>
      <w:r w:rsidRPr="00F50714">
        <w:rPr>
          <w:rFonts w:ascii="Times New Roman" w:eastAsia="Calibri" w:hAnsi="Times New Roman" w:cs="Times New Roman"/>
          <w:sz w:val="18"/>
          <w:szCs w:val="18"/>
        </w:rPr>
        <w:t>ustalana jest ze wszystkich ocen cząstkowych z</w:t>
      </w:r>
      <w:r w:rsidRPr="00F50714">
        <w:rPr>
          <w:rFonts w:ascii="Times New Roman" w:hAnsi="Times New Roman" w:cs="Times New Roman"/>
          <w:sz w:val="18"/>
          <w:szCs w:val="18"/>
        </w:rPr>
        <w:t>e szczególny</w:t>
      </w:r>
      <w:r w:rsidRPr="00F50714">
        <w:rPr>
          <w:rFonts w:ascii="Times New Roman" w:eastAsia="Calibri" w:hAnsi="Times New Roman" w:cs="Times New Roman"/>
          <w:sz w:val="18"/>
          <w:szCs w:val="18"/>
        </w:rPr>
        <w:t xml:space="preserve">m uwzględnieniem </w:t>
      </w:r>
      <w:r w:rsidRPr="00F50714">
        <w:rPr>
          <w:rFonts w:ascii="Times New Roman" w:hAnsi="Times New Roman" w:cs="Times New Roman"/>
          <w:sz w:val="18"/>
          <w:szCs w:val="18"/>
        </w:rPr>
        <w:t>ocen z prac klasowych i</w:t>
      </w:r>
      <w:r>
        <w:rPr>
          <w:rFonts w:ascii="Times New Roman" w:eastAsia="Calibri" w:hAnsi="Times New Roman" w:cs="Times New Roman"/>
          <w:sz w:val="18"/>
          <w:szCs w:val="18"/>
        </w:rPr>
        <w:t> </w:t>
      </w:r>
      <w:r w:rsidRPr="00F50714">
        <w:rPr>
          <w:rFonts w:ascii="Times New Roman" w:eastAsia="Calibri" w:hAnsi="Times New Roman" w:cs="Times New Roman"/>
          <w:sz w:val="18"/>
          <w:szCs w:val="18"/>
        </w:rPr>
        <w:t>sprawdzianów</w:t>
      </w:r>
      <w:r>
        <w:rPr>
          <w:rFonts w:ascii="Times New Roman" w:eastAsia="Calibri" w:hAnsi="Times New Roman" w:cs="Times New Roman"/>
          <w:sz w:val="18"/>
          <w:szCs w:val="18"/>
        </w:rPr>
        <w:t>)</w:t>
      </w:r>
      <w:r w:rsidRPr="00F50714">
        <w:rPr>
          <w:rFonts w:ascii="Times New Roman" w:hAnsi="Times New Roman" w:cs="Times New Roman"/>
          <w:sz w:val="18"/>
          <w:szCs w:val="18"/>
        </w:rPr>
        <w:t xml:space="preserve">. </w:t>
      </w:r>
    </w:p>
    <w:p w:rsidR="002760E4" w:rsidRDefault="002760E4" w:rsidP="002760E4">
      <w:pPr>
        <w:pStyle w:val="Akapitzlist"/>
        <w:numPr>
          <w:ilvl w:val="0"/>
          <w:numId w:val="1"/>
        </w:numPr>
        <w:jc w:val="both"/>
        <w:rPr>
          <w:rFonts w:ascii="Times New Roman" w:eastAsia="Calibri" w:hAnsi="Times New Roman" w:cs="Times New Roman"/>
          <w:sz w:val="18"/>
          <w:szCs w:val="18"/>
        </w:rPr>
      </w:pPr>
      <w:r w:rsidRPr="00F50714">
        <w:rPr>
          <w:rFonts w:ascii="Times New Roman" w:eastAsia="Calibri" w:hAnsi="Times New Roman" w:cs="Times New Roman"/>
          <w:sz w:val="18"/>
          <w:szCs w:val="18"/>
        </w:rPr>
        <w:t>W uzasadnionych przypadkach uczeń może starać się uzyskać wyższą niż przewidywana ocena klasyfikacyjna. Warunki i tryb jej uzyskania do wglądu u nauczyciela.</w:t>
      </w:r>
    </w:p>
    <w:p w:rsidR="002760E4" w:rsidRDefault="002760E4" w:rsidP="002760E4">
      <w:pPr>
        <w:jc w:val="both"/>
        <w:rPr>
          <w:rFonts w:ascii="Times New Roman" w:hAnsi="Times New Roman" w:cs="Times New Roman"/>
          <w:sz w:val="18"/>
          <w:szCs w:val="18"/>
        </w:rPr>
      </w:pPr>
      <w:r w:rsidRPr="00F50714">
        <w:rPr>
          <w:rFonts w:ascii="Times New Roman" w:hAnsi="Times New Roman" w:cs="Times New Roman"/>
          <w:sz w:val="18"/>
          <w:szCs w:val="18"/>
        </w:rPr>
        <w:t xml:space="preserve">    Zapoznałem/łam się z wymaganiami:</w:t>
      </w:r>
    </w:p>
    <w:p w:rsidR="00FD2E09" w:rsidRDefault="002760E4" w:rsidP="002760E4">
      <w:r w:rsidRPr="00F50714">
        <w:rPr>
          <w:rFonts w:ascii="Times New Roman" w:hAnsi="Times New Roman" w:cs="Times New Roman"/>
          <w:sz w:val="18"/>
          <w:szCs w:val="18"/>
        </w:rPr>
        <w:tab/>
      </w:r>
      <w:r w:rsidRPr="00F50714">
        <w:rPr>
          <w:rFonts w:ascii="Times New Roman" w:eastAsiaTheme="minorEastAsia" w:hAnsi="Times New Roman" w:cs="Times New Roman"/>
          <w:sz w:val="18"/>
          <w:szCs w:val="18"/>
        </w:rPr>
        <w:tab/>
      </w:r>
      <w:r w:rsidRPr="00F50714">
        <w:rPr>
          <w:rFonts w:ascii="Times New Roman" w:eastAsiaTheme="minorEastAsia" w:hAnsi="Times New Roman" w:cs="Times New Roman"/>
          <w:sz w:val="18"/>
          <w:szCs w:val="18"/>
        </w:rPr>
        <w:tab/>
      </w:r>
      <w:r w:rsidRPr="00F50714">
        <w:rPr>
          <w:rFonts w:ascii="Times New Roman" w:eastAsiaTheme="minorEastAsia" w:hAnsi="Times New Roman" w:cs="Times New Roman"/>
          <w:sz w:val="18"/>
          <w:szCs w:val="18"/>
        </w:rPr>
        <w:tab/>
      </w:r>
      <w:r w:rsidRPr="00F50714">
        <w:rPr>
          <w:rFonts w:ascii="Times New Roman" w:eastAsiaTheme="minorEastAsia" w:hAnsi="Times New Roman" w:cs="Times New Roman"/>
          <w:sz w:val="18"/>
          <w:szCs w:val="18"/>
        </w:rPr>
        <w:tab/>
      </w:r>
      <w:r w:rsidRPr="00F50714">
        <w:rPr>
          <w:rFonts w:ascii="Times New Roman" w:eastAsiaTheme="minorEastAsia" w:hAnsi="Times New Roman" w:cs="Times New Roman"/>
          <w:sz w:val="18"/>
          <w:szCs w:val="18"/>
        </w:rPr>
        <w:tab/>
      </w:r>
      <w:r w:rsidRPr="00F50714">
        <w:rPr>
          <w:rFonts w:ascii="Times New Roman" w:eastAsiaTheme="minorEastAsia" w:hAnsi="Times New Roman" w:cs="Times New Roman"/>
          <w:sz w:val="18"/>
          <w:szCs w:val="18"/>
        </w:rPr>
        <w:tab/>
        <w:t xml:space="preserve">                   </w:t>
      </w:r>
    </w:p>
    <w:sectPr w:rsidR="00FD2E09" w:rsidSect="00FD2E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D0572D"/>
    <w:multiLevelType w:val="multilevel"/>
    <w:tmpl w:val="49FA6A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">
    <w:nsid w:val="4EC1785F"/>
    <w:multiLevelType w:val="hybridMultilevel"/>
    <w:tmpl w:val="5C300C7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2760E4"/>
    <w:rsid w:val="002760E4"/>
    <w:rsid w:val="00FD2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760E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760E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366</Words>
  <Characters>2198</Characters>
  <Application>Microsoft Office Word</Application>
  <DocSecurity>0</DocSecurity>
  <Lines>18</Lines>
  <Paragraphs>5</Paragraphs>
  <ScaleCrop>false</ScaleCrop>
  <Company/>
  <LinksUpToDate>false</LinksUpToDate>
  <CharactersWithSpaces>2559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JÓZEK</dc:creator>
  <cp:keywords/>
  <dc:description/>
  <cp:lastModifiedBy>JÓZEK</cp:lastModifiedBy>
  <cp:revision>2</cp:revision>
  <dcterms:created xsi:type="dcterms:W3CDTF">2019-03-03T20:44:00Z</dcterms:created>
  <dcterms:modified xsi:type="dcterms:W3CDTF">2019-03-03T20:44:00Z</dcterms:modified>
</cp:coreProperties>
</file>